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D5E9B6">
      <w:pPr>
        <w:pStyle w:val="4"/>
        <w:ind w:left="0"/>
        <w:jc w:val="left"/>
        <w:rPr>
          <w:sz w:val="20"/>
        </w:rPr>
      </w:pPr>
    </w:p>
    <w:p w14:paraId="09E3792F">
      <w:pPr>
        <w:pStyle w:val="4"/>
        <w:ind w:left="0"/>
        <w:jc w:val="left"/>
        <w:rPr>
          <w:sz w:val="20"/>
        </w:rPr>
      </w:pPr>
    </w:p>
    <w:p w14:paraId="601323A8">
      <w:pPr>
        <w:pStyle w:val="4"/>
        <w:ind w:left="0"/>
        <w:jc w:val="left"/>
        <w:rPr>
          <w:sz w:val="20"/>
        </w:rPr>
      </w:pPr>
    </w:p>
    <w:p w14:paraId="40B31572">
      <w:pPr>
        <w:pStyle w:val="4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Утверждаю</w:t>
      </w:r>
    </w:p>
    <w:p w14:paraId="60E41C0D">
      <w:pPr>
        <w:pStyle w:val="4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Заведующий МБОУ НОШ д. Улу-Карамалы</w:t>
      </w:r>
    </w:p>
    <w:p w14:paraId="4B99F004">
      <w:pPr>
        <w:pStyle w:val="4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______________ /______________/</w:t>
      </w:r>
    </w:p>
    <w:p w14:paraId="7FD32C18">
      <w:pPr>
        <w:pStyle w:val="4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Приказ № 10 от «30 » августа 2024 г.</w:t>
      </w:r>
    </w:p>
    <w:p w14:paraId="7E280194">
      <w:pPr>
        <w:pStyle w:val="4"/>
        <w:ind w:left="0"/>
        <w:jc w:val="left"/>
        <w:rPr>
          <w:sz w:val="24"/>
          <w:szCs w:val="24"/>
        </w:rPr>
      </w:pPr>
    </w:p>
    <w:p w14:paraId="4AD9015D">
      <w:pPr>
        <w:pStyle w:val="4"/>
        <w:ind w:left="0"/>
        <w:jc w:val="left"/>
        <w:rPr>
          <w:sz w:val="24"/>
          <w:szCs w:val="24"/>
        </w:rPr>
      </w:pPr>
    </w:p>
    <w:p w14:paraId="79545D4D">
      <w:pPr>
        <w:pStyle w:val="4"/>
        <w:ind w:left="0"/>
        <w:jc w:val="left"/>
        <w:rPr>
          <w:sz w:val="20"/>
        </w:rPr>
      </w:pPr>
    </w:p>
    <w:p w14:paraId="5BD15B5E">
      <w:pPr>
        <w:pStyle w:val="4"/>
        <w:ind w:left="0"/>
        <w:jc w:val="left"/>
        <w:rPr>
          <w:sz w:val="20"/>
        </w:rPr>
      </w:pPr>
    </w:p>
    <w:p w14:paraId="6CD2C459">
      <w:pPr>
        <w:pStyle w:val="4"/>
        <w:ind w:left="0"/>
        <w:jc w:val="left"/>
        <w:rPr>
          <w:sz w:val="20"/>
        </w:rPr>
      </w:pPr>
    </w:p>
    <w:p w14:paraId="2087DE7A">
      <w:pPr>
        <w:pStyle w:val="4"/>
        <w:ind w:left="0"/>
        <w:jc w:val="left"/>
        <w:rPr>
          <w:sz w:val="20"/>
        </w:rPr>
      </w:pPr>
    </w:p>
    <w:p w14:paraId="400DA2FD">
      <w:pPr>
        <w:pStyle w:val="4"/>
        <w:ind w:left="0"/>
        <w:jc w:val="left"/>
        <w:rPr>
          <w:sz w:val="20"/>
        </w:rPr>
      </w:pPr>
    </w:p>
    <w:p w14:paraId="5DA3DAA8">
      <w:pPr>
        <w:pStyle w:val="4"/>
        <w:ind w:left="0"/>
        <w:jc w:val="left"/>
        <w:rPr>
          <w:sz w:val="20"/>
        </w:rPr>
      </w:pPr>
    </w:p>
    <w:p w14:paraId="4289CEE3">
      <w:pPr>
        <w:spacing w:before="246"/>
        <w:ind w:right="2560" w:firstLine="3960" w:firstLineChars="900"/>
        <w:jc w:val="both"/>
        <w:rPr>
          <w:sz w:val="44"/>
        </w:rPr>
      </w:pPr>
      <w:r>
        <w:rPr>
          <w:sz w:val="44"/>
        </w:rPr>
        <w:t>Учебный план</w:t>
      </w:r>
    </w:p>
    <w:p w14:paraId="0CC5AF0B">
      <w:pPr>
        <w:spacing w:before="246"/>
        <w:ind w:left="2731" w:right="2560" w:firstLine="2"/>
        <w:jc w:val="center"/>
        <w:rPr>
          <w:sz w:val="44"/>
        </w:rPr>
      </w:pPr>
      <w:r>
        <w:rPr>
          <w:sz w:val="44"/>
        </w:rPr>
        <w:t>муниципального бюджетного</w:t>
      </w:r>
    </w:p>
    <w:p w14:paraId="74C32156">
      <w:pPr>
        <w:spacing w:line="505" w:lineRule="exact"/>
        <w:ind w:left="1252" w:right="1077"/>
        <w:jc w:val="center"/>
        <w:rPr>
          <w:sz w:val="44"/>
        </w:rPr>
      </w:pPr>
      <w:r>
        <w:rPr>
          <w:w w:val="95"/>
          <w:sz w:val="44"/>
          <w:lang w:val="ru-RU"/>
        </w:rPr>
        <w:t>о</w:t>
      </w:r>
      <w:r>
        <w:rPr>
          <w:w w:val="95"/>
          <w:sz w:val="44"/>
        </w:rPr>
        <w:t xml:space="preserve">бщеобразовательного </w:t>
      </w:r>
      <w:r>
        <w:rPr>
          <w:spacing w:val="-2"/>
          <w:sz w:val="44"/>
        </w:rPr>
        <w:t>учреждения</w:t>
      </w:r>
    </w:p>
    <w:p w14:paraId="5363CDB9">
      <w:pPr>
        <w:ind w:left="1252" w:right="1078"/>
        <w:jc w:val="center"/>
        <w:rPr>
          <w:sz w:val="44"/>
        </w:rPr>
      </w:pPr>
      <w:r>
        <w:rPr>
          <w:sz w:val="44"/>
        </w:rPr>
        <w:t>«</w:t>
      </w:r>
      <w:r>
        <w:rPr>
          <w:sz w:val="44"/>
          <w:lang w:val="ba-RU"/>
        </w:rPr>
        <w:t>Начальная общеобразовательная школа деревни Улу-Карамалы</w:t>
      </w:r>
      <w:r>
        <w:rPr>
          <w:sz w:val="44"/>
        </w:rPr>
        <w:t xml:space="preserve">» муниципального района Иглинский район </w:t>
      </w:r>
    </w:p>
    <w:p w14:paraId="524E138E">
      <w:pPr>
        <w:spacing w:before="1"/>
        <w:ind w:left="2973" w:right="2798" w:hanging="4"/>
        <w:jc w:val="center"/>
        <w:rPr>
          <w:sz w:val="44"/>
        </w:rPr>
      </w:pPr>
      <w:r>
        <w:rPr>
          <w:sz w:val="44"/>
        </w:rPr>
        <w:t>Республики Башкортостан на</w:t>
      </w:r>
      <w:r>
        <w:rPr>
          <w:rFonts w:hint="default"/>
          <w:sz w:val="44"/>
          <w:lang w:val="ru-RU"/>
        </w:rPr>
        <w:t xml:space="preserve"> </w:t>
      </w:r>
      <w:bookmarkStart w:id="0" w:name="_GoBack"/>
      <w:bookmarkEnd w:id="0"/>
      <w:r>
        <w:rPr>
          <w:sz w:val="44"/>
        </w:rPr>
        <w:t>2024–2025</w:t>
      </w:r>
      <w:r>
        <w:rPr>
          <w:rFonts w:hint="default"/>
          <w:sz w:val="44"/>
          <w:lang w:val="ru-RU"/>
        </w:rPr>
        <w:t xml:space="preserve"> </w:t>
      </w:r>
      <w:r>
        <w:rPr>
          <w:sz w:val="44"/>
        </w:rPr>
        <w:t>учебный</w:t>
      </w:r>
      <w:r>
        <w:rPr>
          <w:rFonts w:hint="default"/>
          <w:sz w:val="44"/>
          <w:lang w:val="ru-RU"/>
        </w:rPr>
        <w:t xml:space="preserve"> </w:t>
      </w:r>
      <w:r>
        <w:rPr>
          <w:sz w:val="44"/>
        </w:rPr>
        <w:t>год</w:t>
      </w:r>
    </w:p>
    <w:p w14:paraId="1E5F1863">
      <w:pPr>
        <w:jc w:val="center"/>
        <w:rPr>
          <w:sz w:val="44"/>
        </w:rPr>
        <w:sectPr>
          <w:type w:val="continuous"/>
          <w:pgSz w:w="11910" w:h="16840"/>
          <w:pgMar w:top="580" w:right="570" w:bottom="280" w:left="720" w:header="720" w:footer="720" w:gutter="0"/>
          <w:cols w:space="720" w:num="1"/>
        </w:sectPr>
      </w:pPr>
    </w:p>
    <w:p w14:paraId="102FB5F8">
      <w:pPr>
        <w:spacing w:before="59" w:line="322" w:lineRule="exact"/>
        <w:ind w:left="4056"/>
        <w:rPr>
          <w:b/>
          <w:sz w:val="28"/>
        </w:rPr>
      </w:pPr>
      <w:r>
        <w:rPr>
          <w:b/>
          <w:sz w:val="28"/>
        </w:rPr>
        <w:t xml:space="preserve">Пояснительная </w:t>
      </w:r>
      <w:r>
        <w:rPr>
          <w:b/>
          <w:spacing w:val="-2"/>
          <w:sz w:val="28"/>
        </w:rPr>
        <w:t>записка</w:t>
      </w:r>
    </w:p>
    <w:p w14:paraId="0E8E3B25">
      <w:pPr>
        <w:ind w:left="1390" w:right="426" w:firstLine="1408"/>
        <w:rPr>
          <w:b/>
          <w:sz w:val="28"/>
        </w:rPr>
      </w:pPr>
      <w:r>
        <w:rPr>
          <w:b/>
          <w:sz w:val="28"/>
        </w:rPr>
        <w:t>к учебному плану на 2024-2025 учебный год Муниципального  бюджетного общеобразовательного учреждения</w:t>
      </w:r>
    </w:p>
    <w:p w14:paraId="3A61596F">
      <w:pPr>
        <w:ind w:left="1018" w:right="843" w:hanging="1"/>
        <w:jc w:val="center"/>
        <w:rPr>
          <w:b/>
          <w:sz w:val="28"/>
        </w:rPr>
      </w:pPr>
      <w:r>
        <w:rPr>
          <w:b/>
          <w:sz w:val="28"/>
        </w:rPr>
        <w:t>«Начальная общеобразовательная школа деревни Улу-Карамалы» муниципального района Иглинский  район Республики Башкортостан для обучающихся 1 - 4 классов, реализующих ФГОС НОО</w:t>
      </w:r>
    </w:p>
    <w:p w14:paraId="466B8771">
      <w:pPr>
        <w:jc w:val="both"/>
        <w:rPr>
          <w:sz w:val="28"/>
          <w:szCs w:val="28"/>
        </w:rPr>
      </w:pPr>
      <w:r>
        <w:rPr>
          <w:sz w:val="28"/>
          <w:szCs w:val="28"/>
        </w:rPr>
        <w:t>Учебный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>план</w:t>
      </w:r>
      <w:r>
        <w:rPr>
          <w:sz w:val="28"/>
          <w:szCs w:val="28"/>
        </w:rPr>
        <w:tab/>
      </w:r>
      <w:r>
        <w:rPr>
          <w:sz w:val="28"/>
          <w:szCs w:val="28"/>
        </w:rPr>
        <w:t>разработан</w:t>
      </w:r>
      <w:r>
        <w:rPr>
          <w:sz w:val="28"/>
          <w:szCs w:val="28"/>
        </w:rPr>
        <w:tab/>
      </w:r>
      <w:r>
        <w:rPr>
          <w:spacing w:val="-6"/>
          <w:sz w:val="28"/>
          <w:szCs w:val="28"/>
        </w:rPr>
        <w:t>на</w:t>
      </w:r>
      <w:r>
        <w:rPr>
          <w:sz w:val="28"/>
          <w:szCs w:val="28"/>
        </w:rPr>
        <w:tab/>
      </w:r>
      <w:r>
        <w:rPr>
          <w:sz w:val="28"/>
          <w:szCs w:val="28"/>
        </w:rPr>
        <w:t>основе</w:t>
      </w:r>
      <w:r>
        <w:rPr>
          <w:sz w:val="28"/>
          <w:szCs w:val="28"/>
        </w:rPr>
        <w:tab/>
      </w:r>
      <w:r>
        <w:rPr>
          <w:sz w:val="28"/>
          <w:szCs w:val="28"/>
        </w:rPr>
        <w:t>федеральных</w:t>
      </w:r>
      <w:r>
        <w:rPr>
          <w:sz w:val="28"/>
          <w:szCs w:val="28"/>
        </w:rPr>
        <w:tab/>
      </w:r>
      <w:r>
        <w:rPr>
          <w:spacing w:val="-10"/>
          <w:sz w:val="28"/>
          <w:szCs w:val="28"/>
        </w:rPr>
        <w:t>и</w:t>
      </w:r>
      <w:r>
        <w:rPr>
          <w:sz w:val="28"/>
          <w:szCs w:val="28"/>
        </w:rPr>
        <w:tab/>
      </w:r>
      <w:r>
        <w:rPr>
          <w:sz w:val="28"/>
          <w:szCs w:val="28"/>
        </w:rPr>
        <w:t>региональных документов:</w:t>
      </w:r>
    </w:p>
    <w:p w14:paraId="4316B70A">
      <w:pPr>
        <w:ind w:right="2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Федерального закона от 29.12.2012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№273-ФЗ «Об образовании в Российской Федерации»;</w:t>
      </w:r>
    </w:p>
    <w:p w14:paraId="0E0BD6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-Республики Башкортостан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от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01.07.2013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№696-з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«Об образовании в Республике Башкортостан»;</w:t>
      </w:r>
    </w:p>
    <w:p w14:paraId="0515DF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Закона Российской Федерации от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25.10.1991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№1807-1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«О языках народов Российской Федерации»;</w:t>
      </w:r>
    </w:p>
    <w:p w14:paraId="208B83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Закона Республики Башкортостан от15.02.1999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№216-з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«О языках наро</w:t>
      </w:r>
      <w:r>
        <w:rPr>
          <w:sz w:val="28"/>
          <w:szCs w:val="28"/>
          <w:lang w:val="ba-RU"/>
        </w:rPr>
        <w:t>д</w:t>
      </w:r>
      <w:r>
        <w:rPr>
          <w:sz w:val="28"/>
          <w:szCs w:val="28"/>
        </w:rPr>
        <w:t>ов Республики Башкортостан»;</w:t>
      </w:r>
    </w:p>
    <w:p w14:paraId="7587B2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   приказа Министерства просвещения Российской Федерации от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31.05.2021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pacing w:val="-10"/>
          <w:sz w:val="28"/>
          <w:szCs w:val="28"/>
        </w:rPr>
        <w:t>№</w:t>
      </w:r>
    </w:p>
    <w:p w14:paraId="68BA5B64">
      <w:pPr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286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>«Об</w:t>
      </w:r>
      <w:r>
        <w:rPr>
          <w:sz w:val="28"/>
          <w:szCs w:val="28"/>
        </w:rPr>
        <w:tab/>
      </w:r>
      <w:r>
        <w:rPr>
          <w:sz w:val="28"/>
          <w:szCs w:val="28"/>
        </w:rPr>
        <w:t>утверждении</w:t>
      </w:r>
      <w:r>
        <w:rPr>
          <w:sz w:val="28"/>
          <w:szCs w:val="28"/>
        </w:rPr>
        <w:tab/>
      </w:r>
      <w:r>
        <w:rPr>
          <w:sz w:val="28"/>
          <w:szCs w:val="28"/>
        </w:rPr>
        <w:t>федерального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государственного </w:t>
      </w:r>
      <w:r>
        <w:rPr>
          <w:sz w:val="28"/>
          <w:szCs w:val="28"/>
        </w:rPr>
        <w:tab/>
      </w:r>
      <w:r>
        <w:rPr>
          <w:sz w:val="28"/>
          <w:szCs w:val="28"/>
        </w:rPr>
        <w:t>образовательного стандарта начального общего образования»;</w:t>
      </w:r>
    </w:p>
    <w:p w14:paraId="788EE7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  приказа Министерства просвещения РФ №254 от 20 мая 2020 г.;</w:t>
      </w:r>
    </w:p>
    <w:p w14:paraId="06BC24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   Информационно- методического письма «Об организации внеурочной деятельности» от 05.07.2022 г. № ТВ- 1290/03;</w:t>
      </w:r>
    </w:p>
    <w:p w14:paraId="21AC1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   СП2.4.3648-20«Санитарно-эпидемиологические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требования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организациям                            воспитания и обучения, отдыха и оздоровления детей и молодежи»;</w:t>
      </w:r>
    </w:p>
    <w:p w14:paraId="4C631295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  Письма Министерства образования и науки Российской Федерации от 25.05.2015 08-761 «Об изучении предметных областей ОРКСЭ и ОДНКНР»;</w:t>
      </w:r>
    </w:p>
    <w:p w14:paraId="290DA6B4">
      <w:pPr>
        <w:tabs>
          <w:tab w:val="left" w:pos="0"/>
        </w:tabs>
        <w:jc w:val="both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 xml:space="preserve">        - Решение коллегии Министерства образования и науки Республики Башкортостан «Об организации изучения предметной области «Родной язык и литературное чтение на родном языке» при реализации федеральных образовательных программ и обновленных ФГОС общего образования».</w:t>
      </w:r>
    </w:p>
    <w:p w14:paraId="043A64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   устава МБОУНОШ д. Улу-Карамалы;</w:t>
      </w:r>
    </w:p>
    <w:p w14:paraId="6B39A1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   программы развития МБОУ НОШ д. Улу-Карамалы;</w:t>
      </w:r>
    </w:p>
    <w:p w14:paraId="1654AF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   основной образовательной программы начального общего образования </w:t>
      </w:r>
      <w:r>
        <w:rPr>
          <w:spacing w:val="-4"/>
          <w:sz w:val="28"/>
          <w:szCs w:val="28"/>
        </w:rPr>
        <w:t>МБОУ</w:t>
      </w:r>
    </w:p>
    <w:p w14:paraId="271BEE10">
      <w:pPr>
        <w:jc w:val="both"/>
        <w:rPr>
          <w:sz w:val="28"/>
          <w:szCs w:val="28"/>
        </w:rPr>
      </w:pPr>
      <w:r>
        <w:rPr>
          <w:sz w:val="28"/>
          <w:szCs w:val="28"/>
        </w:rPr>
        <w:t>НОШ д. Улу-Карамалы.</w:t>
      </w:r>
    </w:p>
    <w:p w14:paraId="0131B8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Адаптированная программа Федерального государственного образовательного стандарта начального общего образования обучающихся с ограниченными возможностями здоровья с ЗПР, вариант 7.2.</w:t>
      </w:r>
    </w:p>
    <w:p w14:paraId="3D668C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Учебный план для 1 - 4 классов является частью основной образовательной программы начального общего образования, обеспечивает реализацию требований федерального государственного образовательного стандарта начального общего образования и определяет предметные области, состав учебных предметов, максимально допустимую недельную нагрузку учащихся, распределяет учебные предметы по классам.</w:t>
      </w:r>
    </w:p>
    <w:p w14:paraId="72F1B78E">
      <w:pPr>
        <w:jc w:val="both"/>
        <w:rPr>
          <w:sz w:val="28"/>
          <w:szCs w:val="28"/>
        </w:rPr>
      </w:pPr>
      <w:r>
        <w:rPr>
          <w:sz w:val="28"/>
          <w:szCs w:val="28"/>
        </w:rPr>
        <w:t>Выбор учебного плана, распределение часов части, формируемой участниками образовательных отношений, осуществлен на основании решений коллегиальных органов школы: советом родителей (протокол от 28.08.2024 № 01).</w:t>
      </w:r>
    </w:p>
    <w:p w14:paraId="3CB52A97">
      <w:pPr>
        <w:jc w:val="both"/>
        <w:rPr>
          <w:sz w:val="28"/>
          <w:szCs w:val="28"/>
        </w:rPr>
      </w:pPr>
      <w:r>
        <w:rPr>
          <w:sz w:val="28"/>
          <w:szCs w:val="28"/>
        </w:rPr>
        <w:t>Учебный план для 1 – 4 классов ориентирован на 4-летний нормативный срок освоения образовательных программ начального общего образования. Продолжительность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учебного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года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во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2–4классах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составляет</w:t>
      </w:r>
      <w:r>
        <w:rPr>
          <w:spacing w:val="13"/>
          <w:sz w:val="28"/>
          <w:szCs w:val="28"/>
        </w:rPr>
        <w:t xml:space="preserve"> не менее </w:t>
      </w:r>
      <w:r>
        <w:rPr>
          <w:sz w:val="28"/>
          <w:szCs w:val="28"/>
        </w:rPr>
        <w:t>34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учебные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недели,</w:t>
      </w:r>
    </w:p>
    <w:p w14:paraId="7A8D82F8">
      <w:pPr>
        <w:jc w:val="both"/>
        <w:rPr>
          <w:sz w:val="28"/>
          <w:szCs w:val="28"/>
        </w:rPr>
      </w:pPr>
      <w:r>
        <w:rPr>
          <w:sz w:val="28"/>
          <w:szCs w:val="28"/>
        </w:rPr>
        <w:t>в 1 классе - 33 учебные недели. Для обучающихся 1 класса устанавливаются дополнительные недельные каникулы в феврале.</w:t>
      </w:r>
    </w:p>
    <w:p w14:paraId="25CF0B6B">
      <w:pPr>
        <w:jc w:val="both"/>
        <w:rPr>
          <w:sz w:val="28"/>
          <w:szCs w:val="28"/>
        </w:rPr>
      </w:pPr>
      <w:r>
        <w:rPr>
          <w:sz w:val="28"/>
          <w:szCs w:val="28"/>
        </w:rPr>
        <w:t>Максимально допустимая недельная нагрузка составляет в 1 классе 21 час, во 2 – 4 классах 23 часа при пятидневной учебной неделе.</w:t>
      </w:r>
    </w:p>
    <w:p w14:paraId="09BA6FF3">
      <w:pPr>
        <w:jc w:val="both"/>
        <w:rPr>
          <w:sz w:val="28"/>
          <w:szCs w:val="28"/>
        </w:rPr>
      </w:pPr>
      <w:r>
        <w:rPr>
          <w:sz w:val="28"/>
          <w:szCs w:val="28"/>
        </w:rPr>
        <w:t>Режим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работы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для1– 4классов–пятидневная учебная неделя.</w:t>
      </w:r>
    </w:p>
    <w:p w14:paraId="4866F281">
      <w:pPr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9 раздела 10 санитарно-эпидемиологических требований к условиям и организации обучения (СП 2.4.3648-20 «Санитарно- эпидемиологические требования к организациям воспитания и обучения, отдыха и оздоровления детей и молодежи») продолжительность урока (академический час) в 1 – 4 классах не превышает 45 минут.</w:t>
      </w:r>
    </w:p>
    <w:p w14:paraId="150B1F93">
      <w:pPr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>В 1 классе обучение производится с соблюдением требований, изложенных в пункте 10 раздела 10 санитарно – эпидемиологических требований к условиям и организации обучения в общеобразовательных учреждениях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(СП2.4.3648-</w:t>
      </w:r>
      <w:r>
        <w:rPr>
          <w:spacing w:val="-5"/>
          <w:sz w:val="28"/>
          <w:szCs w:val="28"/>
        </w:rPr>
        <w:t>20</w:t>
      </w:r>
      <w:r>
        <w:rPr>
          <w:rFonts w:hint="default"/>
          <w:spacing w:val="-5"/>
          <w:sz w:val="28"/>
          <w:szCs w:val="28"/>
          <w:lang w:val="ru-RU"/>
        </w:rPr>
        <w:t>)</w:t>
      </w:r>
    </w:p>
    <w:p w14:paraId="35BF4E31">
      <w:pPr>
        <w:jc w:val="both"/>
        <w:rPr>
          <w:sz w:val="28"/>
          <w:szCs w:val="28"/>
        </w:rPr>
      </w:pPr>
      <w:r>
        <w:rPr>
          <w:sz w:val="28"/>
          <w:szCs w:val="28"/>
        </w:rPr>
        <w:t>«Санитарно-эпидемиологические требования к организациям воспитания и обучения, отдыха и оздоровления детей и молодежи»).</w:t>
      </w:r>
    </w:p>
    <w:p w14:paraId="5DB37A0F">
      <w:pPr>
        <w:jc w:val="both"/>
        <w:rPr>
          <w:sz w:val="28"/>
          <w:szCs w:val="28"/>
        </w:rPr>
      </w:pPr>
      <w:r>
        <w:rPr>
          <w:sz w:val="28"/>
          <w:szCs w:val="28"/>
        </w:rPr>
        <w:t>Для 1 класса используется «ступенчатый» режим обучения в 1 полугодии (в сентябре, октябре – по 3 урока в день по 35 минут каждый, на четвертом уроке проводятся занятия, отличные от урочной системы (игровые занятия, игры, подвижные игры на воздухе, экскурсии, викторины и т.п.); в ноябре, декабре – по 4 урока по 35 минут каждый; январь – май по 4 урока по 40 минут каждый).</w:t>
      </w:r>
    </w:p>
    <w:p w14:paraId="54887FA9">
      <w:pPr>
        <w:jc w:val="both"/>
        <w:rPr>
          <w:sz w:val="28"/>
          <w:szCs w:val="28"/>
        </w:rPr>
      </w:pPr>
      <w:r>
        <w:rPr>
          <w:sz w:val="28"/>
          <w:szCs w:val="28"/>
        </w:rPr>
        <w:t>Учебный план начального общего образования состоит из двух частей - обязательной части и части, формируемой участниками образовательных отношений. Обязательная часть представлена предметными областями «Русский язык и литературное чтение», «Родной язык и литературное чтение на родном языке», «Иностранный язык», «Математика и информатика», «Обществознание и естествознание» (Окружающий мир), «Основы религиозных культур и светской этики», «Искусство», «Труд(технология)», «Физическая культура». Часть учебного плана, формируемая участниками образовательных отношений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определяет содержание образования, обеспечивающего реализацию интересов и потребностей обучающихся и родителей (законных представителей) обучающихся.</w:t>
      </w:r>
    </w:p>
    <w:p w14:paraId="4938F4E9">
      <w:pPr>
        <w:jc w:val="both"/>
        <w:rPr>
          <w:sz w:val="28"/>
          <w:szCs w:val="28"/>
        </w:rPr>
      </w:pPr>
      <w:r>
        <w:rPr>
          <w:sz w:val="28"/>
          <w:szCs w:val="28"/>
        </w:rPr>
        <w:t>В рамках предметной области «Основы религиозных культур и светской этики» в 4 классах на основании заявления родителей (законных представителей) обучающихся изучается учебный модуль «Основы исламской культуры».</w:t>
      </w:r>
    </w:p>
    <w:p w14:paraId="6C23AC50">
      <w:pPr>
        <w:jc w:val="both"/>
        <w:rPr>
          <w:sz w:val="28"/>
          <w:szCs w:val="28"/>
        </w:rPr>
      </w:pPr>
      <w:r>
        <w:rPr>
          <w:sz w:val="28"/>
          <w:szCs w:val="28"/>
        </w:rPr>
        <w:t>В качестве иностранного языка изучается английский язык.</w:t>
      </w:r>
    </w:p>
    <w:p w14:paraId="086BF9F7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Предметная область «Родной язык и литературное чтение на родном языке», представлена учебными предметами «Родной язык», «Литературное чтение на родном языке». Выбор родного языка для изучения осуществляется на основании заявления родителей (законных представителей) и при наличии возможностей МБОУ НОШ д. Улу-Карамалы. Все родители выбрали для изучения в качестве родного языка башкирский язык, для изучения предмета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«Родной язык (башкирский)»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отводится в 1-4 классах по 2 часа в неделю,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«Литературное чтение народном языке (башкирском)» в 1-4 классах по 1 часу в неделю. (Протокол №04 от 28.08.202</w:t>
      </w:r>
      <w:r>
        <w:rPr>
          <w:rFonts w:hint="default"/>
          <w:sz w:val="28"/>
          <w:szCs w:val="28"/>
          <w:lang w:val="ru-RU"/>
        </w:rPr>
        <w:t>4</w:t>
      </w:r>
      <w:r>
        <w:rPr>
          <w:sz w:val="28"/>
          <w:szCs w:val="28"/>
        </w:rPr>
        <w:t xml:space="preserve"> г.).</w:t>
      </w:r>
    </w:p>
    <w:p w14:paraId="47D09F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Основы религиозных культур и светской этики ( ОРКСЭ ) в 4 классе по 1 часу в неделю. Целью комплексного курса ОРКСЭ является формирование у обучающихся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России. Выбор модуля, изучаемого в рамках курса ОРКСЭ, осуществляется родителями обучающихся. Выбран модуль</w:t>
      </w:r>
    </w:p>
    <w:p w14:paraId="2FC6CD15">
      <w:pPr>
        <w:jc w:val="both"/>
        <w:rPr>
          <w:sz w:val="28"/>
          <w:szCs w:val="28"/>
        </w:rPr>
      </w:pPr>
      <w:r>
        <w:rPr>
          <w:sz w:val="28"/>
          <w:szCs w:val="28"/>
        </w:rPr>
        <w:t>« Основы исламской культуры» (протокол № 03 от 26 марта 2024 г.).</w:t>
      </w:r>
    </w:p>
    <w:p w14:paraId="37ABE7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Русский язык и литературное чтение.</w:t>
      </w:r>
    </w:p>
    <w:p w14:paraId="4FBE427C">
      <w:pPr>
        <w:jc w:val="both"/>
        <w:rPr>
          <w:sz w:val="28"/>
          <w:szCs w:val="28"/>
        </w:rPr>
      </w:pPr>
      <w:r>
        <w:rPr>
          <w:sz w:val="28"/>
          <w:szCs w:val="28"/>
        </w:rPr>
        <w:t>На изучение русского языка отводится в 1-4 классах по 5 уроков в неделю, «Литературное чтение» в 1-4 классах по 3 урока в неделю.</w:t>
      </w:r>
    </w:p>
    <w:p w14:paraId="6A8312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Иностранный язык.</w:t>
      </w:r>
    </w:p>
    <w:p w14:paraId="306BBE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На изучение иностранного языка отводится во 2-4 классах по 2 часа.</w:t>
      </w:r>
    </w:p>
    <w:p w14:paraId="10B348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Математика и информатика. </w:t>
      </w:r>
    </w:p>
    <w:p w14:paraId="0B466B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На изучение математики отводится в 1-4 классах по 4 часа . </w:t>
      </w:r>
    </w:p>
    <w:p w14:paraId="45FE3F8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Обществознание и естествознание (Окружающий мир). </w:t>
      </w:r>
    </w:p>
    <w:p w14:paraId="4409DD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Окружающий мир в 1 – 4 классах по 2 часа в неделю.</w:t>
      </w:r>
    </w:p>
    <w:p w14:paraId="3E9CFF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Труд(технология) в 1-4 классах по 1 часу в неделю . </w:t>
      </w:r>
    </w:p>
    <w:p w14:paraId="477F4D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Учебный предмет «Физическая культура»в 1-3 классах( в 4 классе – 1 ч.) изучается в объеме 2 часа в неделю в обязательной части учебного плана и 1 час  в 4 классе реализуется через внеурочную деятельность.</w:t>
      </w:r>
    </w:p>
    <w:p w14:paraId="58F840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предметной области «Искусство» уроки по предметам «Изобразительное искусство»  и «Музыка» в 1-4 классах (по 0,5 часа в неделю) ведутся, чередуясь через одну неделю в течение учебного года. 0,5 часа по предмету «Изобразительное искусство» реализуется через курс « Моя художественная практика» и 0,5 часа по предмету «Музыка» через курс «Хоровое пение».</w:t>
      </w:r>
    </w:p>
    <w:p w14:paraId="2590C278">
      <w:pPr>
        <w:jc w:val="both"/>
        <w:rPr>
          <w:sz w:val="28"/>
          <w:szCs w:val="28"/>
        </w:rPr>
      </w:pPr>
      <w:r>
        <w:rPr>
          <w:sz w:val="28"/>
          <w:szCs w:val="28"/>
        </w:rPr>
        <w:t>Часть</w:t>
      </w:r>
      <w:r>
        <w:rPr>
          <w:sz w:val="28"/>
          <w:szCs w:val="28"/>
        </w:rPr>
        <w:tab/>
      </w:r>
      <w:r>
        <w:rPr>
          <w:sz w:val="28"/>
          <w:szCs w:val="28"/>
        </w:rPr>
        <w:t>учебного</w:t>
      </w:r>
      <w:r>
        <w:rPr>
          <w:sz w:val="28"/>
          <w:szCs w:val="28"/>
        </w:rPr>
        <w:tab/>
      </w:r>
      <w:r>
        <w:rPr>
          <w:sz w:val="28"/>
          <w:szCs w:val="28"/>
        </w:rPr>
        <w:t>плана,</w:t>
      </w:r>
      <w:r>
        <w:rPr>
          <w:sz w:val="28"/>
          <w:szCs w:val="28"/>
        </w:rPr>
        <w:tab/>
      </w:r>
      <w:r>
        <w:rPr>
          <w:sz w:val="28"/>
          <w:szCs w:val="28"/>
        </w:rPr>
        <w:t>формируемая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участниками</w:t>
      </w:r>
      <w:r>
        <w:rPr>
          <w:sz w:val="28"/>
          <w:szCs w:val="28"/>
        </w:rPr>
        <w:tab/>
      </w:r>
      <w:r>
        <w:rPr>
          <w:sz w:val="28"/>
          <w:szCs w:val="28"/>
        </w:rPr>
        <w:t>образовательных отношений,</w:t>
      </w:r>
      <w:r>
        <w:rPr>
          <w:sz w:val="28"/>
          <w:szCs w:val="28"/>
        </w:rPr>
        <w:tab/>
      </w:r>
      <w:r>
        <w:rPr>
          <w:sz w:val="28"/>
          <w:szCs w:val="28"/>
        </w:rPr>
        <w:t>сформирована</w:t>
      </w:r>
      <w:r>
        <w:rPr>
          <w:sz w:val="28"/>
          <w:szCs w:val="28"/>
        </w:rPr>
        <w:tab/>
      </w:r>
      <w:r>
        <w:rPr>
          <w:spacing w:val="-6"/>
          <w:sz w:val="28"/>
          <w:szCs w:val="28"/>
        </w:rPr>
        <w:t>на</w:t>
      </w:r>
      <w:r>
        <w:rPr>
          <w:sz w:val="28"/>
          <w:szCs w:val="28"/>
        </w:rPr>
        <w:tab/>
      </w:r>
      <w:r>
        <w:rPr>
          <w:sz w:val="28"/>
          <w:szCs w:val="28"/>
        </w:rPr>
        <w:t>основании</w:t>
      </w:r>
      <w:r>
        <w:rPr>
          <w:sz w:val="28"/>
          <w:szCs w:val="28"/>
        </w:rPr>
        <w:tab/>
      </w:r>
      <w:r>
        <w:rPr>
          <w:sz w:val="28"/>
          <w:szCs w:val="28"/>
        </w:rPr>
        <w:t>заявлений</w:t>
      </w:r>
      <w:r>
        <w:rPr>
          <w:sz w:val="28"/>
          <w:szCs w:val="28"/>
        </w:rPr>
        <w:tab/>
      </w:r>
      <w:r>
        <w:rPr>
          <w:sz w:val="28"/>
          <w:szCs w:val="28"/>
        </w:rPr>
        <w:t>родителей</w:t>
      </w:r>
      <w:r>
        <w:rPr>
          <w:sz w:val="28"/>
          <w:szCs w:val="28"/>
        </w:rPr>
        <w:tab/>
      </w:r>
      <w:r>
        <w:rPr>
          <w:sz w:val="28"/>
          <w:szCs w:val="28"/>
        </w:rPr>
        <w:t>(законных представителей) несовершеннолетних обучающихся и в соответствии с решениями руководителя МБОУ НОШ д. Улу-Карамалы: родительского совета(протокол № 04 от 28.08.2024 г.). Соотношение обязательной части учебного плана и части, формируемой участниками образовательных отношений (включая внеурочную деятельность),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выдержано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в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отношении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80/20,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а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именно:</w:t>
      </w:r>
    </w:p>
    <w:p w14:paraId="499D0FE4">
      <w:pPr>
        <w:pStyle w:val="4"/>
        <w:spacing w:before="6"/>
        <w:ind w:left="0"/>
      </w:pPr>
    </w:p>
    <w:tbl>
      <w:tblPr>
        <w:tblStyle w:val="6"/>
        <w:tblW w:w="0" w:type="auto"/>
        <w:tblInd w:w="5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06"/>
        <w:gridCol w:w="5244"/>
      </w:tblGrid>
      <w:tr w14:paraId="600904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106" w:type="dxa"/>
          </w:tcPr>
          <w:p w14:paraId="17991256">
            <w:pPr>
              <w:pStyle w:val="8"/>
              <w:spacing w:line="270" w:lineRule="atLeast"/>
              <w:ind w:left="1727" w:hanging="128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Обязательная часть учебного </w:t>
            </w:r>
            <w:r>
              <w:rPr>
                <w:b/>
                <w:spacing w:val="-4"/>
                <w:sz w:val="24"/>
              </w:rPr>
              <w:t>плана</w:t>
            </w:r>
          </w:p>
        </w:tc>
        <w:tc>
          <w:tcPr>
            <w:tcW w:w="5244" w:type="dxa"/>
          </w:tcPr>
          <w:p w14:paraId="32CC8493">
            <w:pPr>
              <w:pStyle w:val="8"/>
              <w:spacing w:line="270" w:lineRule="atLeast"/>
              <w:ind w:left="288" w:firstLine="333"/>
              <w:rPr>
                <w:b/>
                <w:sz w:val="24"/>
              </w:rPr>
            </w:pPr>
            <w:r>
              <w:rPr>
                <w:b/>
                <w:sz w:val="24"/>
              </w:rPr>
              <w:t>Часть учебного плана, формируемая участниками образовательных отношений</w:t>
            </w:r>
          </w:p>
        </w:tc>
      </w:tr>
      <w:tr w14:paraId="1D4B77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4106" w:type="dxa"/>
          </w:tcPr>
          <w:p w14:paraId="39004B3C">
            <w:pPr>
              <w:pStyle w:val="8"/>
              <w:spacing w:before="1" w:line="257" w:lineRule="exact"/>
              <w:ind w:left="990" w:right="9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Учебные </w:t>
            </w:r>
            <w:r>
              <w:rPr>
                <w:b/>
                <w:spacing w:val="-2"/>
                <w:sz w:val="24"/>
              </w:rPr>
              <w:t>предметы</w:t>
            </w:r>
          </w:p>
        </w:tc>
        <w:tc>
          <w:tcPr>
            <w:tcW w:w="5244" w:type="dxa"/>
          </w:tcPr>
          <w:p w14:paraId="06DC527C">
            <w:pPr>
              <w:pStyle w:val="8"/>
              <w:spacing w:before="1" w:line="257" w:lineRule="exact"/>
              <w:ind w:left="823" w:right="8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Курсы внеурочной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14:paraId="4DCE05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350" w:type="dxa"/>
            <w:gridSpan w:val="2"/>
          </w:tcPr>
          <w:p w14:paraId="0EB3D949">
            <w:pPr>
              <w:pStyle w:val="8"/>
              <w:spacing w:line="256" w:lineRule="exact"/>
              <w:ind w:left="1700" w:right="16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1класс(в</w:t>
            </w:r>
            <w:r>
              <w:rPr>
                <w:b/>
                <w:spacing w:val="-2"/>
                <w:sz w:val="24"/>
              </w:rPr>
              <w:t xml:space="preserve"> неделю)</w:t>
            </w:r>
          </w:p>
        </w:tc>
      </w:tr>
      <w:tr w14:paraId="3D61EC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106" w:type="dxa"/>
          </w:tcPr>
          <w:p w14:paraId="2191A749">
            <w:pPr>
              <w:pStyle w:val="8"/>
              <w:spacing w:line="256" w:lineRule="exact"/>
              <w:ind w:left="988" w:right="980"/>
              <w:jc w:val="center"/>
              <w:rPr>
                <w:sz w:val="24"/>
              </w:rPr>
            </w:pPr>
            <w:r>
              <w:rPr>
                <w:sz w:val="24"/>
              </w:rPr>
              <w:t>21час</w:t>
            </w:r>
            <w:r>
              <w:rPr>
                <w:spacing w:val="-2"/>
                <w:sz w:val="24"/>
              </w:rPr>
              <w:t xml:space="preserve"> (80%)</w:t>
            </w:r>
          </w:p>
        </w:tc>
        <w:tc>
          <w:tcPr>
            <w:tcW w:w="5244" w:type="dxa"/>
          </w:tcPr>
          <w:p w14:paraId="10128166">
            <w:pPr>
              <w:pStyle w:val="8"/>
              <w:spacing w:line="256" w:lineRule="exact"/>
              <w:ind w:left="822" w:right="814"/>
              <w:jc w:val="center"/>
              <w:rPr>
                <w:sz w:val="24"/>
              </w:rPr>
            </w:pPr>
            <w:r>
              <w:rPr>
                <w:sz w:val="24"/>
              </w:rPr>
              <w:t>5часов (20</w:t>
            </w:r>
            <w:r>
              <w:rPr>
                <w:spacing w:val="-5"/>
                <w:sz w:val="24"/>
              </w:rPr>
              <w:t>%)</w:t>
            </w:r>
          </w:p>
        </w:tc>
      </w:tr>
      <w:tr w14:paraId="455C61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350" w:type="dxa"/>
            <w:gridSpan w:val="2"/>
          </w:tcPr>
          <w:p w14:paraId="7DCF0578">
            <w:pPr>
              <w:pStyle w:val="8"/>
              <w:spacing w:line="256" w:lineRule="exact"/>
              <w:ind w:left="1700" w:right="16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2класс(в</w:t>
            </w:r>
            <w:r>
              <w:rPr>
                <w:b/>
                <w:spacing w:val="-2"/>
                <w:sz w:val="24"/>
              </w:rPr>
              <w:t xml:space="preserve"> неделю)</w:t>
            </w:r>
          </w:p>
        </w:tc>
      </w:tr>
      <w:tr w14:paraId="4EF79A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106" w:type="dxa"/>
          </w:tcPr>
          <w:p w14:paraId="0F512F4C">
            <w:pPr>
              <w:pStyle w:val="8"/>
              <w:spacing w:line="256" w:lineRule="exact"/>
              <w:ind w:left="988" w:right="98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23часа </w:t>
            </w:r>
            <w:r>
              <w:rPr>
                <w:spacing w:val="-4"/>
                <w:sz w:val="24"/>
              </w:rPr>
              <w:t>(80%)</w:t>
            </w:r>
          </w:p>
        </w:tc>
        <w:tc>
          <w:tcPr>
            <w:tcW w:w="5244" w:type="dxa"/>
          </w:tcPr>
          <w:p w14:paraId="21436B2A">
            <w:pPr>
              <w:pStyle w:val="8"/>
              <w:spacing w:line="256" w:lineRule="exact"/>
              <w:ind w:left="822" w:right="814"/>
              <w:jc w:val="center"/>
              <w:rPr>
                <w:sz w:val="24"/>
              </w:rPr>
            </w:pPr>
            <w:r>
              <w:rPr>
                <w:sz w:val="24"/>
              </w:rPr>
              <w:t>6часов (20</w:t>
            </w:r>
            <w:r>
              <w:rPr>
                <w:spacing w:val="-5"/>
                <w:sz w:val="24"/>
              </w:rPr>
              <w:t>%)</w:t>
            </w:r>
          </w:p>
        </w:tc>
      </w:tr>
      <w:tr w14:paraId="0B318D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350" w:type="dxa"/>
            <w:gridSpan w:val="2"/>
          </w:tcPr>
          <w:p w14:paraId="6E1059A5">
            <w:pPr>
              <w:pStyle w:val="8"/>
              <w:spacing w:line="256" w:lineRule="exact"/>
              <w:ind w:left="1700" w:right="16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3класс(в</w:t>
            </w:r>
            <w:r>
              <w:rPr>
                <w:b/>
                <w:spacing w:val="-2"/>
                <w:sz w:val="24"/>
              </w:rPr>
              <w:t xml:space="preserve"> неделю)</w:t>
            </w:r>
          </w:p>
        </w:tc>
      </w:tr>
      <w:tr w14:paraId="4B159E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4106" w:type="dxa"/>
          </w:tcPr>
          <w:p w14:paraId="187BE05B">
            <w:pPr>
              <w:pStyle w:val="8"/>
              <w:spacing w:line="258" w:lineRule="exact"/>
              <w:ind w:left="988" w:right="98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23часа </w:t>
            </w:r>
            <w:r>
              <w:rPr>
                <w:spacing w:val="-4"/>
                <w:sz w:val="24"/>
              </w:rPr>
              <w:t>(80%)</w:t>
            </w:r>
          </w:p>
        </w:tc>
        <w:tc>
          <w:tcPr>
            <w:tcW w:w="5244" w:type="dxa"/>
          </w:tcPr>
          <w:p w14:paraId="6ACFFA7C">
            <w:pPr>
              <w:pStyle w:val="8"/>
              <w:spacing w:line="258" w:lineRule="exact"/>
              <w:ind w:left="822" w:right="814"/>
              <w:jc w:val="center"/>
              <w:rPr>
                <w:sz w:val="24"/>
              </w:rPr>
            </w:pPr>
            <w:r>
              <w:rPr>
                <w:sz w:val="24"/>
              </w:rPr>
              <w:t>6часов (20</w:t>
            </w:r>
            <w:r>
              <w:rPr>
                <w:spacing w:val="-5"/>
                <w:sz w:val="24"/>
              </w:rPr>
              <w:t>%)</w:t>
            </w:r>
          </w:p>
        </w:tc>
      </w:tr>
      <w:tr w14:paraId="505497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350" w:type="dxa"/>
            <w:gridSpan w:val="2"/>
          </w:tcPr>
          <w:p w14:paraId="11771B3F">
            <w:pPr>
              <w:pStyle w:val="8"/>
              <w:spacing w:line="256" w:lineRule="exact"/>
              <w:ind w:left="1700" w:right="16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4класс(в</w:t>
            </w:r>
            <w:r>
              <w:rPr>
                <w:b/>
                <w:spacing w:val="-2"/>
                <w:sz w:val="24"/>
              </w:rPr>
              <w:t xml:space="preserve"> неделю)</w:t>
            </w:r>
          </w:p>
        </w:tc>
      </w:tr>
      <w:tr w14:paraId="3964D6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106" w:type="dxa"/>
          </w:tcPr>
          <w:p w14:paraId="29390817">
            <w:pPr>
              <w:pStyle w:val="8"/>
              <w:spacing w:line="256" w:lineRule="exact"/>
              <w:ind w:left="988" w:right="98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23часа </w:t>
            </w:r>
            <w:r>
              <w:rPr>
                <w:spacing w:val="-4"/>
                <w:sz w:val="24"/>
              </w:rPr>
              <w:t>(80%)</w:t>
            </w:r>
          </w:p>
        </w:tc>
        <w:tc>
          <w:tcPr>
            <w:tcW w:w="5244" w:type="dxa"/>
          </w:tcPr>
          <w:p w14:paraId="1427D8E0">
            <w:pPr>
              <w:pStyle w:val="8"/>
              <w:spacing w:line="256" w:lineRule="exact"/>
              <w:ind w:left="822" w:right="8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6 </w:t>
            </w:r>
            <w:r>
              <w:rPr>
                <w:sz w:val="24"/>
              </w:rPr>
              <w:t>часов (20</w:t>
            </w:r>
            <w:r>
              <w:rPr>
                <w:spacing w:val="-5"/>
                <w:sz w:val="24"/>
              </w:rPr>
              <w:t>%)</w:t>
            </w:r>
          </w:p>
        </w:tc>
      </w:tr>
      <w:tr w14:paraId="3573E7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350" w:type="dxa"/>
            <w:gridSpan w:val="2"/>
          </w:tcPr>
          <w:p w14:paraId="7D3A9A68">
            <w:pPr>
              <w:pStyle w:val="8"/>
              <w:spacing w:line="256" w:lineRule="exact"/>
              <w:ind w:left="1702" w:right="16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при получении начального общего</w:t>
            </w:r>
            <w:r>
              <w:rPr>
                <w:b/>
                <w:spacing w:val="-2"/>
                <w:sz w:val="24"/>
              </w:rPr>
              <w:t xml:space="preserve"> образования</w:t>
            </w:r>
          </w:p>
        </w:tc>
      </w:tr>
      <w:tr w14:paraId="1A9224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106" w:type="dxa"/>
          </w:tcPr>
          <w:p w14:paraId="562D3B34">
            <w:pPr>
              <w:pStyle w:val="8"/>
              <w:spacing w:line="256" w:lineRule="exact"/>
              <w:ind w:left="988" w:right="98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3039часов </w:t>
            </w:r>
            <w:r>
              <w:rPr>
                <w:spacing w:val="-2"/>
                <w:sz w:val="24"/>
              </w:rPr>
              <w:t>(80,0%)</w:t>
            </w:r>
          </w:p>
        </w:tc>
        <w:tc>
          <w:tcPr>
            <w:tcW w:w="5244" w:type="dxa"/>
          </w:tcPr>
          <w:p w14:paraId="2A0193E3">
            <w:pPr>
              <w:pStyle w:val="8"/>
              <w:spacing w:line="256" w:lineRule="exact"/>
              <w:ind w:left="819" w:right="814"/>
              <w:jc w:val="center"/>
              <w:rPr>
                <w:sz w:val="24"/>
              </w:rPr>
            </w:pPr>
            <w:r>
              <w:rPr>
                <w:sz w:val="24"/>
              </w:rPr>
              <w:t>777часов (20.0</w:t>
            </w:r>
            <w:r>
              <w:rPr>
                <w:spacing w:val="-5"/>
                <w:sz w:val="24"/>
              </w:rPr>
              <w:t>%)</w:t>
            </w:r>
          </w:p>
        </w:tc>
      </w:tr>
    </w:tbl>
    <w:p w14:paraId="1BA12761">
      <w:pPr>
        <w:spacing w:before="6" w:line="319" w:lineRule="exact"/>
        <w:ind w:left="1252" w:right="151"/>
        <w:jc w:val="center"/>
        <w:rPr>
          <w:b/>
          <w:sz w:val="28"/>
        </w:rPr>
      </w:pPr>
    </w:p>
    <w:p w14:paraId="36957697">
      <w:pPr>
        <w:spacing w:before="6" w:line="319" w:lineRule="exact"/>
        <w:ind w:left="1252" w:right="151"/>
        <w:jc w:val="center"/>
        <w:rPr>
          <w:b/>
          <w:sz w:val="28"/>
        </w:rPr>
      </w:pPr>
    </w:p>
    <w:p w14:paraId="03EAD9FC">
      <w:pPr>
        <w:jc w:val="both"/>
        <w:rPr>
          <w:sz w:val="28"/>
          <w:szCs w:val="28"/>
        </w:rPr>
        <w:sectPr>
          <w:pgSz w:w="11910" w:h="16840"/>
          <w:pgMar w:top="440" w:right="428" w:bottom="660" w:left="720" w:header="0" w:footer="411" w:gutter="0"/>
          <w:cols w:space="720" w:num="1"/>
        </w:sectPr>
      </w:pPr>
    </w:p>
    <w:p w14:paraId="2CF4C742">
      <w:pPr>
        <w:jc w:val="both"/>
        <w:rPr>
          <w:sz w:val="28"/>
          <w:szCs w:val="28"/>
        </w:rPr>
        <w:sectPr>
          <w:footerReference r:id="rId3" w:type="default"/>
          <w:pgSz w:w="11910" w:h="16840"/>
          <w:pgMar w:top="460" w:right="200" w:bottom="600" w:left="720" w:header="0" w:footer="411" w:gutter="0"/>
          <w:pgNumType w:start="2"/>
          <w:cols w:space="720" w:num="1"/>
          <w:docGrid w:linePitch="299" w:charSpace="0"/>
        </w:sectPr>
      </w:pPr>
    </w:p>
    <w:p w14:paraId="42DD62F3">
      <w:pPr>
        <w:spacing w:before="6" w:line="319" w:lineRule="exact"/>
        <w:ind w:right="151"/>
        <w:rPr>
          <w:b/>
          <w:sz w:val="28"/>
        </w:rPr>
      </w:pPr>
      <w:r>
        <w:rPr>
          <w:b/>
          <w:sz w:val="28"/>
        </w:rPr>
        <w:t xml:space="preserve">                            Учебный план(недельный),начальное общее </w:t>
      </w:r>
      <w:r>
        <w:rPr>
          <w:b/>
          <w:spacing w:val="-2"/>
          <w:sz w:val="28"/>
        </w:rPr>
        <w:t>образование</w:t>
      </w:r>
    </w:p>
    <w:p w14:paraId="05CDD7E7">
      <w:pPr>
        <w:pStyle w:val="4"/>
        <w:spacing w:after="7" w:line="319" w:lineRule="exact"/>
        <w:ind w:left="1252" w:right="149"/>
        <w:jc w:val="center"/>
      </w:pPr>
      <w:r>
        <w:t>на2024-2025учебный</w:t>
      </w:r>
      <w:r>
        <w:rPr>
          <w:spacing w:val="-5"/>
        </w:rPr>
        <w:t>год</w:t>
      </w:r>
    </w:p>
    <w:p w14:paraId="6CCD0FC2">
      <w:pPr>
        <w:pStyle w:val="4"/>
        <w:ind w:left="0"/>
        <w:jc w:val="left"/>
        <w:rPr>
          <w:sz w:val="20"/>
        </w:rPr>
      </w:pPr>
    </w:p>
    <w:tbl>
      <w:tblPr>
        <w:tblStyle w:val="5"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8"/>
        <w:gridCol w:w="2164"/>
        <w:gridCol w:w="2089"/>
        <w:gridCol w:w="584"/>
        <w:gridCol w:w="584"/>
        <w:gridCol w:w="516"/>
        <w:gridCol w:w="586"/>
        <w:gridCol w:w="838"/>
      </w:tblGrid>
      <w:tr w14:paraId="0D35E0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2288" w:type="dxa"/>
            <w:vMerge w:val="restart"/>
          </w:tcPr>
          <w:p w14:paraId="5D8722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Предметные области </w:t>
            </w:r>
          </w:p>
        </w:tc>
        <w:tc>
          <w:tcPr>
            <w:tcW w:w="2164" w:type="dxa"/>
            <w:vMerge w:val="restart"/>
          </w:tcPr>
          <w:p w14:paraId="1920A42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2089" w:type="dxa"/>
            <w:vMerge w:val="restart"/>
          </w:tcPr>
          <w:p w14:paraId="7BC6F3E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Учебные курсы, модули (при наличии)</w:t>
            </w:r>
          </w:p>
        </w:tc>
        <w:tc>
          <w:tcPr>
            <w:tcW w:w="2192" w:type="dxa"/>
            <w:gridSpan w:val="4"/>
          </w:tcPr>
          <w:p w14:paraId="1D655BE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38" w:type="dxa"/>
            <w:vMerge w:val="restart"/>
          </w:tcPr>
          <w:p w14:paraId="3210F48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</w:t>
            </w:r>
          </w:p>
        </w:tc>
      </w:tr>
      <w:tr w14:paraId="040486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2288" w:type="dxa"/>
            <w:vMerge w:val="continue"/>
          </w:tcPr>
          <w:p w14:paraId="045EB6A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4" w:type="dxa"/>
            <w:vMerge w:val="continue"/>
          </w:tcPr>
          <w:p w14:paraId="0CBDC87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89" w:type="dxa"/>
            <w:vMerge w:val="continue"/>
          </w:tcPr>
          <w:p w14:paraId="4F7F844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4" w:type="dxa"/>
            <w:vMerge w:val="restart"/>
          </w:tcPr>
          <w:p w14:paraId="5BCA35A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84" w:type="dxa"/>
            <w:vMerge w:val="restart"/>
          </w:tcPr>
          <w:p w14:paraId="63B873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38" w:type="dxa"/>
            <w:vMerge w:val="restart"/>
          </w:tcPr>
          <w:p w14:paraId="7EB28F0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86" w:type="dxa"/>
            <w:vMerge w:val="restart"/>
          </w:tcPr>
          <w:p w14:paraId="4B9AA86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38" w:type="dxa"/>
            <w:vMerge w:val="continue"/>
          </w:tcPr>
          <w:p w14:paraId="70F4265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14:paraId="366A133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288" w:type="dxa"/>
            <w:vMerge w:val="continue"/>
          </w:tcPr>
          <w:p w14:paraId="647136C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4" w:type="dxa"/>
            <w:vMerge w:val="continue"/>
          </w:tcPr>
          <w:p w14:paraId="444880B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89" w:type="dxa"/>
          </w:tcPr>
          <w:p w14:paraId="121DE07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584" w:type="dxa"/>
            <w:vMerge w:val="continue"/>
          </w:tcPr>
          <w:p w14:paraId="1D4FAB8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4" w:type="dxa"/>
            <w:vMerge w:val="continue"/>
          </w:tcPr>
          <w:p w14:paraId="1B0CDC7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8" w:type="dxa"/>
            <w:vMerge w:val="continue"/>
          </w:tcPr>
          <w:p w14:paraId="2949713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6" w:type="dxa"/>
            <w:vMerge w:val="continue"/>
          </w:tcPr>
          <w:p w14:paraId="31C29CE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8" w:type="dxa"/>
            <w:vMerge w:val="continue"/>
          </w:tcPr>
          <w:p w14:paraId="396F1D7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14:paraId="2C2E66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71" w:type="dxa"/>
            <w:gridSpan w:val="8"/>
          </w:tcPr>
          <w:p w14:paraId="75C6A7E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Обязательная часть</w:t>
            </w:r>
          </w:p>
        </w:tc>
      </w:tr>
      <w:tr w14:paraId="608884F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8" w:type="dxa"/>
            <w:vMerge w:val="restart"/>
          </w:tcPr>
          <w:p w14:paraId="2A00F4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164" w:type="dxa"/>
          </w:tcPr>
          <w:p w14:paraId="12AA7D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2089" w:type="dxa"/>
          </w:tcPr>
          <w:p w14:paraId="478158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4" w:type="dxa"/>
          </w:tcPr>
          <w:p w14:paraId="3314C6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84" w:type="dxa"/>
          </w:tcPr>
          <w:p w14:paraId="7C483E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38" w:type="dxa"/>
          </w:tcPr>
          <w:p w14:paraId="4CC9C5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86" w:type="dxa"/>
          </w:tcPr>
          <w:p w14:paraId="0C0397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38" w:type="dxa"/>
          </w:tcPr>
          <w:p w14:paraId="068A15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14:paraId="089D3B6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8" w:type="dxa"/>
            <w:vMerge w:val="continue"/>
          </w:tcPr>
          <w:p w14:paraId="5ED061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</w:tcPr>
          <w:p w14:paraId="3A017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2089" w:type="dxa"/>
          </w:tcPr>
          <w:p w14:paraId="0F9399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4" w:type="dxa"/>
          </w:tcPr>
          <w:p w14:paraId="31D1F6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84" w:type="dxa"/>
          </w:tcPr>
          <w:p w14:paraId="041F2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38" w:type="dxa"/>
          </w:tcPr>
          <w:p w14:paraId="04E18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86" w:type="dxa"/>
          </w:tcPr>
          <w:p w14:paraId="74E78A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38" w:type="dxa"/>
          </w:tcPr>
          <w:p w14:paraId="08E8C4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14:paraId="4EC1B5D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8" w:type="dxa"/>
            <w:vMerge w:val="restart"/>
          </w:tcPr>
          <w:p w14:paraId="5DA01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164" w:type="dxa"/>
          </w:tcPr>
          <w:p w14:paraId="42B00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2089" w:type="dxa"/>
          </w:tcPr>
          <w:p w14:paraId="560DD4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4" w:type="dxa"/>
          </w:tcPr>
          <w:p w14:paraId="6F9472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4" w:type="dxa"/>
          </w:tcPr>
          <w:p w14:paraId="6B913F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8" w:type="dxa"/>
          </w:tcPr>
          <w:p w14:paraId="6369B0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6" w:type="dxa"/>
          </w:tcPr>
          <w:p w14:paraId="697159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38" w:type="dxa"/>
          </w:tcPr>
          <w:p w14:paraId="6BB00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14:paraId="58DC270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2288" w:type="dxa"/>
            <w:vMerge w:val="continue"/>
          </w:tcPr>
          <w:p w14:paraId="03132C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</w:tcPr>
          <w:p w14:paraId="221B87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2089" w:type="dxa"/>
          </w:tcPr>
          <w:p w14:paraId="1349AE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4" w:type="dxa"/>
          </w:tcPr>
          <w:p w14:paraId="14352B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4" w:type="dxa"/>
          </w:tcPr>
          <w:p w14:paraId="0BBC25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" w:type="dxa"/>
          </w:tcPr>
          <w:p w14:paraId="00C47E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6" w:type="dxa"/>
          </w:tcPr>
          <w:p w14:paraId="5A9B2C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14:paraId="38A59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</w:t>
            </w:r>
          </w:p>
        </w:tc>
      </w:tr>
      <w:tr w14:paraId="2952F46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8" w:type="dxa"/>
          </w:tcPr>
          <w:p w14:paraId="1FA1E9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2164" w:type="dxa"/>
          </w:tcPr>
          <w:p w14:paraId="7A627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2089" w:type="dxa"/>
          </w:tcPr>
          <w:p w14:paraId="64B66C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4" w:type="dxa"/>
          </w:tcPr>
          <w:p w14:paraId="58AF9D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4" w:type="dxa"/>
          </w:tcPr>
          <w:p w14:paraId="239DEB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8" w:type="dxa"/>
          </w:tcPr>
          <w:p w14:paraId="5F458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6" w:type="dxa"/>
          </w:tcPr>
          <w:p w14:paraId="6266C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38" w:type="dxa"/>
          </w:tcPr>
          <w:p w14:paraId="263E7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14:paraId="21C36AB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8" w:type="dxa"/>
          </w:tcPr>
          <w:p w14:paraId="6900C9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164" w:type="dxa"/>
          </w:tcPr>
          <w:p w14:paraId="352F68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089" w:type="dxa"/>
          </w:tcPr>
          <w:p w14:paraId="315C72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4" w:type="dxa"/>
          </w:tcPr>
          <w:p w14:paraId="7E8F0E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4" w:type="dxa"/>
          </w:tcPr>
          <w:p w14:paraId="798929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38" w:type="dxa"/>
          </w:tcPr>
          <w:p w14:paraId="19CAE0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6" w:type="dxa"/>
          </w:tcPr>
          <w:p w14:paraId="793C21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38" w:type="dxa"/>
          </w:tcPr>
          <w:p w14:paraId="3531FD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14:paraId="6BB4585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8" w:type="dxa"/>
          </w:tcPr>
          <w:p w14:paraId="78541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2164" w:type="dxa"/>
          </w:tcPr>
          <w:p w14:paraId="58F933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2089" w:type="dxa"/>
          </w:tcPr>
          <w:p w14:paraId="17640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4" w:type="dxa"/>
          </w:tcPr>
          <w:p w14:paraId="6E38DD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4" w:type="dxa"/>
          </w:tcPr>
          <w:p w14:paraId="3DAF7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8" w:type="dxa"/>
          </w:tcPr>
          <w:p w14:paraId="572AD2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6" w:type="dxa"/>
          </w:tcPr>
          <w:p w14:paraId="3363C0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38" w:type="dxa"/>
          </w:tcPr>
          <w:p w14:paraId="2F5292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14:paraId="7B20686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8" w:type="dxa"/>
          </w:tcPr>
          <w:p w14:paraId="725B82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164" w:type="dxa"/>
          </w:tcPr>
          <w:p w14:paraId="570D07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089" w:type="dxa"/>
          </w:tcPr>
          <w:p w14:paraId="3EE1A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«Основы православной культуры»</w:t>
            </w:r>
          </w:p>
          <w:p w14:paraId="2A4CF2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«Основы иудейской культуры»</w:t>
            </w:r>
          </w:p>
          <w:p w14:paraId="60531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«Основы буддийской культуры»</w:t>
            </w:r>
          </w:p>
          <w:p w14:paraId="435C24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«Основы исламской культуры»</w:t>
            </w:r>
          </w:p>
          <w:p w14:paraId="2B9E1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«Основы религиозных культур народов России»</w:t>
            </w:r>
          </w:p>
          <w:p w14:paraId="1A1235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«Основы светской этики»</w:t>
            </w:r>
          </w:p>
        </w:tc>
        <w:tc>
          <w:tcPr>
            <w:tcW w:w="584" w:type="dxa"/>
          </w:tcPr>
          <w:p w14:paraId="319BE674">
            <w:pPr>
              <w:jc w:val="center"/>
              <w:rPr>
                <w:sz w:val="24"/>
                <w:szCs w:val="24"/>
              </w:rPr>
            </w:pPr>
          </w:p>
          <w:p w14:paraId="64A30066">
            <w:pPr>
              <w:jc w:val="center"/>
              <w:rPr>
                <w:sz w:val="24"/>
                <w:szCs w:val="24"/>
              </w:rPr>
            </w:pPr>
          </w:p>
          <w:p w14:paraId="1021E43D">
            <w:pPr>
              <w:jc w:val="center"/>
              <w:rPr>
                <w:sz w:val="24"/>
                <w:szCs w:val="24"/>
              </w:rPr>
            </w:pPr>
          </w:p>
          <w:p w14:paraId="1DB39A54">
            <w:pPr>
              <w:jc w:val="center"/>
              <w:rPr>
                <w:sz w:val="24"/>
                <w:szCs w:val="24"/>
              </w:rPr>
            </w:pPr>
          </w:p>
          <w:p w14:paraId="518DFFBA">
            <w:pPr>
              <w:jc w:val="center"/>
              <w:rPr>
                <w:sz w:val="24"/>
                <w:szCs w:val="24"/>
              </w:rPr>
            </w:pPr>
          </w:p>
          <w:p w14:paraId="3BD7E67E">
            <w:pPr>
              <w:jc w:val="center"/>
              <w:rPr>
                <w:sz w:val="24"/>
                <w:szCs w:val="24"/>
              </w:rPr>
            </w:pPr>
          </w:p>
          <w:p w14:paraId="3B9588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4" w:type="dxa"/>
          </w:tcPr>
          <w:p w14:paraId="2FDFD8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8" w:type="dxa"/>
          </w:tcPr>
          <w:p w14:paraId="4426F8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6" w:type="dxa"/>
          </w:tcPr>
          <w:p w14:paraId="4256A910">
            <w:pPr>
              <w:jc w:val="center"/>
              <w:rPr>
                <w:sz w:val="24"/>
                <w:szCs w:val="24"/>
              </w:rPr>
            </w:pPr>
          </w:p>
          <w:p w14:paraId="24AC1BCF">
            <w:pPr>
              <w:jc w:val="center"/>
              <w:rPr>
                <w:sz w:val="24"/>
                <w:szCs w:val="24"/>
              </w:rPr>
            </w:pPr>
          </w:p>
          <w:p w14:paraId="73C1D8A3">
            <w:pPr>
              <w:jc w:val="center"/>
              <w:rPr>
                <w:sz w:val="24"/>
                <w:szCs w:val="24"/>
              </w:rPr>
            </w:pPr>
          </w:p>
          <w:p w14:paraId="46921C64">
            <w:pPr>
              <w:jc w:val="center"/>
              <w:rPr>
                <w:sz w:val="24"/>
                <w:szCs w:val="24"/>
              </w:rPr>
            </w:pPr>
          </w:p>
          <w:p w14:paraId="761498D2">
            <w:pPr>
              <w:jc w:val="center"/>
              <w:rPr>
                <w:sz w:val="24"/>
                <w:szCs w:val="24"/>
              </w:rPr>
            </w:pPr>
          </w:p>
          <w:p w14:paraId="46F5824A">
            <w:pPr>
              <w:jc w:val="center"/>
              <w:rPr>
                <w:sz w:val="24"/>
                <w:szCs w:val="24"/>
              </w:rPr>
            </w:pPr>
          </w:p>
          <w:p w14:paraId="065AC818">
            <w:pPr>
              <w:jc w:val="center"/>
              <w:rPr>
                <w:sz w:val="24"/>
                <w:szCs w:val="24"/>
              </w:rPr>
            </w:pPr>
          </w:p>
          <w:p w14:paraId="5A2D6F2D">
            <w:pPr>
              <w:jc w:val="center"/>
              <w:rPr>
                <w:sz w:val="24"/>
                <w:szCs w:val="24"/>
              </w:rPr>
            </w:pPr>
          </w:p>
          <w:p w14:paraId="086C5077">
            <w:pPr>
              <w:jc w:val="center"/>
              <w:rPr>
                <w:sz w:val="24"/>
                <w:szCs w:val="24"/>
              </w:rPr>
            </w:pPr>
          </w:p>
          <w:p w14:paraId="24D85E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73F88D79">
            <w:pPr>
              <w:jc w:val="center"/>
              <w:rPr>
                <w:sz w:val="24"/>
                <w:szCs w:val="24"/>
              </w:rPr>
            </w:pPr>
          </w:p>
          <w:p w14:paraId="2CCC332A">
            <w:pPr>
              <w:jc w:val="center"/>
              <w:rPr>
                <w:sz w:val="24"/>
                <w:szCs w:val="24"/>
              </w:rPr>
            </w:pPr>
          </w:p>
          <w:p w14:paraId="635B4E0F">
            <w:pPr>
              <w:jc w:val="center"/>
              <w:rPr>
                <w:sz w:val="24"/>
                <w:szCs w:val="24"/>
              </w:rPr>
            </w:pPr>
          </w:p>
          <w:p w14:paraId="0B749447">
            <w:pPr>
              <w:jc w:val="center"/>
              <w:rPr>
                <w:sz w:val="24"/>
                <w:szCs w:val="24"/>
              </w:rPr>
            </w:pPr>
          </w:p>
          <w:p w14:paraId="664F5352">
            <w:pPr>
              <w:jc w:val="center"/>
              <w:rPr>
                <w:sz w:val="24"/>
                <w:szCs w:val="24"/>
              </w:rPr>
            </w:pPr>
          </w:p>
          <w:p w14:paraId="33223D58">
            <w:pPr>
              <w:jc w:val="center"/>
              <w:rPr>
                <w:sz w:val="24"/>
                <w:szCs w:val="24"/>
              </w:rPr>
            </w:pPr>
          </w:p>
          <w:p w14:paraId="1B08D0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dxa"/>
          </w:tcPr>
          <w:p w14:paraId="0CEA849A">
            <w:pPr>
              <w:jc w:val="center"/>
              <w:rPr>
                <w:sz w:val="24"/>
                <w:szCs w:val="24"/>
              </w:rPr>
            </w:pPr>
          </w:p>
          <w:p w14:paraId="4E0BE546">
            <w:pPr>
              <w:jc w:val="center"/>
              <w:rPr>
                <w:sz w:val="24"/>
                <w:szCs w:val="24"/>
              </w:rPr>
            </w:pPr>
          </w:p>
          <w:p w14:paraId="40A03D4C">
            <w:pPr>
              <w:jc w:val="center"/>
              <w:rPr>
                <w:sz w:val="24"/>
                <w:szCs w:val="24"/>
              </w:rPr>
            </w:pPr>
          </w:p>
          <w:p w14:paraId="2FEC7667">
            <w:pPr>
              <w:jc w:val="center"/>
              <w:rPr>
                <w:sz w:val="24"/>
                <w:szCs w:val="24"/>
              </w:rPr>
            </w:pPr>
          </w:p>
          <w:p w14:paraId="5018B9CA">
            <w:pPr>
              <w:jc w:val="center"/>
              <w:rPr>
                <w:sz w:val="24"/>
                <w:szCs w:val="24"/>
              </w:rPr>
            </w:pPr>
          </w:p>
          <w:p w14:paraId="10EC344E">
            <w:pPr>
              <w:jc w:val="center"/>
              <w:rPr>
                <w:sz w:val="24"/>
                <w:szCs w:val="24"/>
              </w:rPr>
            </w:pPr>
          </w:p>
          <w:p w14:paraId="5B59E073">
            <w:pPr>
              <w:jc w:val="center"/>
              <w:rPr>
                <w:sz w:val="24"/>
                <w:szCs w:val="24"/>
              </w:rPr>
            </w:pPr>
          </w:p>
          <w:p w14:paraId="4BFA1CFF">
            <w:pPr>
              <w:jc w:val="center"/>
              <w:rPr>
                <w:sz w:val="24"/>
                <w:szCs w:val="24"/>
              </w:rPr>
            </w:pPr>
          </w:p>
          <w:p w14:paraId="280CD21C">
            <w:pPr>
              <w:jc w:val="center"/>
              <w:rPr>
                <w:sz w:val="24"/>
                <w:szCs w:val="24"/>
              </w:rPr>
            </w:pPr>
          </w:p>
          <w:p w14:paraId="1AAB82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1C762B0B">
            <w:pPr>
              <w:jc w:val="center"/>
              <w:rPr>
                <w:sz w:val="24"/>
                <w:szCs w:val="24"/>
              </w:rPr>
            </w:pPr>
          </w:p>
          <w:p w14:paraId="6A54DD7B">
            <w:pPr>
              <w:jc w:val="center"/>
              <w:rPr>
                <w:sz w:val="24"/>
                <w:szCs w:val="24"/>
              </w:rPr>
            </w:pPr>
          </w:p>
          <w:p w14:paraId="5BF12622">
            <w:pPr>
              <w:jc w:val="center"/>
              <w:rPr>
                <w:sz w:val="24"/>
                <w:szCs w:val="24"/>
              </w:rPr>
            </w:pPr>
          </w:p>
          <w:p w14:paraId="6CC534DF">
            <w:pPr>
              <w:jc w:val="center"/>
              <w:rPr>
                <w:sz w:val="24"/>
                <w:szCs w:val="24"/>
              </w:rPr>
            </w:pPr>
          </w:p>
          <w:p w14:paraId="637FF5F6">
            <w:pPr>
              <w:jc w:val="center"/>
              <w:rPr>
                <w:sz w:val="24"/>
                <w:szCs w:val="24"/>
              </w:rPr>
            </w:pPr>
          </w:p>
          <w:p w14:paraId="5C91A98A">
            <w:pPr>
              <w:jc w:val="center"/>
              <w:rPr>
                <w:sz w:val="24"/>
                <w:szCs w:val="24"/>
              </w:rPr>
            </w:pPr>
          </w:p>
          <w:p w14:paraId="6E348A51">
            <w:pPr>
              <w:jc w:val="center"/>
              <w:rPr>
                <w:sz w:val="24"/>
                <w:szCs w:val="24"/>
              </w:rPr>
            </w:pPr>
          </w:p>
        </w:tc>
      </w:tr>
      <w:tr w14:paraId="1AF6A94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8" w:type="dxa"/>
            <w:vMerge w:val="restart"/>
          </w:tcPr>
          <w:p w14:paraId="27ECE0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</w:t>
            </w:r>
          </w:p>
        </w:tc>
        <w:tc>
          <w:tcPr>
            <w:tcW w:w="2164" w:type="dxa"/>
          </w:tcPr>
          <w:p w14:paraId="55705C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089" w:type="dxa"/>
          </w:tcPr>
          <w:p w14:paraId="51EF8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4" w:type="dxa"/>
          </w:tcPr>
          <w:p w14:paraId="3CFBE3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584" w:type="dxa"/>
          </w:tcPr>
          <w:p w14:paraId="079C32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438" w:type="dxa"/>
          </w:tcPr>
          <w:p w14:paraId="3A4F9D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586" w:type="dxa"/>
          </w:tcPr>
          <w:p w14:paraId="5FE9F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38" w:type="dxa"/>
          </w:tcPr>
          <w:p w14:paraId="3EEB17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14:paraId="341366A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8" w:type="dxa"/>
            <w:vMerge w:val="continue"/>
          </w:tcPr>
          <w:p w14:paraId="7E89A7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</w:tcPr>
          <w:p w14:paraId="28AFFF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2089" w:type="dxa"/>
          </w:tcPr>
          <w:p w14:paraId="33789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4" w:type="dxa"/>
          </w:tcPr>
          <w:p w14:paraId="2FF1F4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584" w:type="dxa"/>
          </w:tcPr>
          <w:p w14:paraId="34D55B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438" w:type="dxa"/>
          </w:tcPr>
          <w:p w14:paraId="721882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586" w:type="dxa"/>
          </w:tcPr>
          <w:p w14:paraId="6B8636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38" w:type="dxa"/>
          </w:tcPr>
          <w:p w14:paraId="14E60A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14:paraId="40FD6BD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8" w:type="dxa"/>
          </w:tcPr>
          <w:p w14:paraId="20EC42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2164" w:type="dxa"/>
          </w:tcPr>
          <w:p w14:paraId="40862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Труд(Технология)</w:t>
            </w:r>
          </w:p>
        </w:tc>
        <w:tc>
          <w:tcPr>
            <w:tcW w:w="2089" w:type="dxa"/>
          </w:tcPr>
          <w:p w14:paraId="42CFC9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4" w:type="dxa"/>
          </w:tcPr>
          <w:p w14:paraId="43C04C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4" w:type="dxa"/>
          </w:tcPr>
          <w:p w14:paraId="1B90CD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" w:type="dxa"/>
          </w:tcPr>
          <w:p w14:paraId="74E236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6" w:type="dxa"/>
          </w:tcPr>
          <w:p w14:paraId="1CD315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14:paraId="5401BB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14:paraId="20A0A5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8" w:type="dxa"/>
          </w:tcPr>
          <w:p w14:paraId="5FD0F7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164" w:type="dxa"/>
          </w:tcPr>
          <w:p w14:paraId="47959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089" w:type="dxa"/>
          </w:tcPr>
          <w:p w14:paraId="0B89C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4" w:type="dxa"/>
          </w:tcPr>
          <w:p w14:paraId="3E0752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4" w:type="dxa"/>
          </w:tcPr>
          <w:p w14:paraId="325BE9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8" w:type="dxa"/>
          </w:tcPr>
          <w:p w14:paraId="16C64F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6" w:type="dxa"/>
          </w:tcPr>
          <w:p w14:paraId="701534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14:paraId="0CCB08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7</w:t>
            </w:r>
          </w:p>
        </w:tc>
      </w:tr>
      <w:tr w14:paraId="2AA3E3E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41" w:type="dxa"/>
            <w:gridSpan w:val="3"/>
          </w:tcPr>
          <w:p w14:paraId="21CA14D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Итого, обязательная часть</w:t>
            </w:r>
          </w:p>
        </w:tc>
        <w:tc>
          <w:tcPr>
            <w:tcW w:w="584" w:type="dxa"/>
          </w:tcPr>
          <w:p w14:paraId="3E9DC12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584" w:type="dxa"/>
          </w:tcPr>
          <w:p w14:paraId="4D7BAD0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438" w:type="dxa"/>
          </w:tcPr>
          <w:p w14:paraId="7363032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586" w:type="dxa"/>
          </w:tcPr>
          <w:p w14:paraId="67998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838" w:type="dxa"/>
          </w:tcPr>
          <w:p w14:paraId="64E41C5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</w:t>
            </w:r>
          </w:p>
        </w:tc>
      </w:tr>
      <w:tr w14:paraId="04CEF3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71" w:type="dxa"/>
            <w:gridSpan w:val="8"/>
          </w:tcPr>
          <w:p w14:paraId="113834F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14:paraId="41C94DF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41" w:type="dxa"/>
            <w:gridSpan w:val="3"/>
          </w:tcPr>
          <w:p w14:paraId="4735C7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Учебные предметы, курсы, модули по выбору обучающихся, родителей (законных</w:t>
            </w:r>
          </w:p>
          <w:p w14:paraId="7F8CE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представителей) несовершеннолетних обучающихся с целью удовлетворения различных интересов обучающихся, в т.ч. дополнительные часы на изучение обязательных учебных предметов, и обязательных учебных предметов, изучение которых проводится при наличии возможностей Организации: родной язык, родная литература, ОДНКР, второй иностранный язык, модуль по новейшей истории России, углублённое изучение учебных</w:t>
            </w:r>
          </w:p>
          <w:p w14:paraId="3931A2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предметов и др.</w:t>
            </w:r>
          </w:p>
        </w:tc>
        <w:tc>
          <w:tcPr>
            <w:tcW w:w="584" w:type="dxa"/>
          </w:tcPr>
          <w:p w14:paraId="3EE9E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84" w:type="dxa"/>
          </w:tcPr>
          <w:p w14:paraId="6CDC0E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38" w:type="dxa"/>
          </w:tcPr>
          <w:p w14:paraId="408350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86" w:type="dxa"/>
          </w:tcPr>
          <w:p w14:paraId="178A7B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8" w:type="dxa"/>
          </w:tcPr>
          <w:p w14:paraId="081476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5FBD68C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41" w:type="dxa"/>
            <w:gridSpan w:val="3"/>
          </w:tcPr>
          <w:p w14:paraId="3AFB75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Итого, часть, формируемая участниками образовательных отношений</w:t>
            </w:r>
          </w:p>
        </w:tc>
        <w:tc>
          <w:tcPr>
            <w:tcW w:w="584" w:type="dxa"/>
          </w:tcPr>
          <w:p w14:paraId="677F7F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84" w:type="dxa"/>
          </w:tcPr>
          <w:p w14:paraId="3CC2C1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38" w:type="dxa"/>
          </w:tcPr>
          <w:p w14:paraId="73FD02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86" w:type="dxa"/>
          </w:tcPr>
          <w:p w14:paraId="59D2D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8" w:type="dxa"/>
          </w:tcPr>
          <w:p w14:paraId="6A4F88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007FF26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41" w:type="dxa"/>
            <w:gridSpan w:val="3"/>
          </w:tcPr>
          <w:p w14:paraId="158B23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ИТОГО, учебная нагрузка при 5-дневной учебной неделе</w:t>
            </w:r>
          </w:p>
        </w:tc>
        <w:tc>
          <w:tcPr>
            <w:tcW w:w="584" w:type="dxa"/>
          </w:tcPr>
          <w:p w14:paraId="222D7A1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584" w:type="dxa"/>
          </w:tcPr>
          <w:p w14:paraId="46B8F22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438" w:type="dxa"/>
          </w:tcPr>
          <w:p w14:paraId="7EBBBE8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586" w:type="dxa"/>
          </w:tcPr>
          <w:p w14:paraId="0C842DD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838" w:type="dxa"/>
          </w:tcPr>
          <w:p w14:paraId="78E988B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</w:t>
            </w:r>
          </w:p>
        </w:tc>
      </w:tr>
      <w:tr w14:paraId="675E15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41" w:type="dxa"/>
            <w:gridSpan w:val="3"/>
          </w:tcPr>
          <w:p w14:paraId="6A63B0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584" w:type="dxa"/>
          </w:tcPr>
          <w:p w14:paraId="138DED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584" w:type="dxa"/>
          </w:tcPr>
          <w:p w14:paraId="15020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38" w:type="dxa"/>
          </w:tcPr>
          <w:p w14:paraId="316A1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34</w:t>
            </w:r>
          </w:p>
        </w:tc>
        <w:tc>
          <w:tcPr>
            <w:tcW w:w="586" w:type="dxa"/>
          </w:tcPr>
          <w:p w14:paraId="649024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38" w:type="dxa"/>
          </w:tcPr>
          <w:p w14:paraId="1185CE08">
            <w:pPr>
              <w:jc w:val="center"/>
              <w:rPr>
                <w:sz w:val="24"/>
                <w:szCs w:val="24"/>
              </w:rPr>
            </w:pPr>
          </w:p>
        </w:tc>
      </w:tr>
      <w:tr w14:paraId="6A2599F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41" w:type="dxa"/>
            <w:gridSpan w:val="3"/>
          </w:tcPr>
          <w:p w14:paraId="5C7B8F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нагрузка, предусмотренная Гигиеническими нормативами и Санитарно-эпидемиологическими требованиями при 5-дневной неделе, не более</w:t>
            </w:r>
          </w:p>
        </w:tc>
        <w:tc>
          <w:tcPr>
            <w:tcW w:w="584" w:type="dxa"/>
          </w:tcPr>
          <w:p w14:paraId="420D6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84" w:type="dxa"/>
          </w:tcPr>
          <w:p w14:paraId="6F89EE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38" w:type="dxa"/>
          </w:tcPr>
          <w:p w14:paraId="15B37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86" w:type="dxa"/>
          </w:tcPr>
          <w:p w14:paraId="5A175D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38" w:type="dxa"/>
          </w:tcPr>
          <w:p w14:paraId="7148676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6320DAA">
      <w:pPr>
        <w:pStyle w:val="4"/>
        <w:ind w:left="0"/>
        <w:jc w:val="left"/>
        <w:rPr>
          <w:sz w:val="20"/>
        </w:rPr>
      </w:pPr>
    </w:p>
    <w:p w14:paraId="2ED34CD5">
      <w:pPr>
        <w:spacing w:before="2"/>
        <w:ind w:left="540" w:right="426"/>
        <w:rPr>
          <w:sz w:val="24"/>
        </w:rPr>
      </w:pPr>
      <w:r>
        <w:rPr>
          <w:sz w:val="24"/>
        </w:rPr>
        <w:t>*</w:t>
      </w:r>
      <w:r>
        <w:rPr>
          <w:sz w:val="24"/>
          <w:lang w:val="ru-RU"/>
        </w:rPr>
        <w:t>второй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час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физической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культуры</w:t>
      </w:r>
      <w:r>
        <w:rPr>
          <w:rFonts w:hint="default"/>
          <w:sz w:val="24"/>
          <w:lang w:val="ru-RU"/>
        </w:rPr>
        <w:t xml:space="preserve"> в 4 классе </w:t>
      </w:r>
      <w:r>
        <w:rPr>
          <w:sz w:val="24"/>
        </w:rPr>
        <w:t>реализуется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во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внеурочной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деятельности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и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представлен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 xml:space="preserve"> курсом «Ритмика», не включается в объём аудиторной учебной нагрузки.</w:t>
      </w:r>
    </w:p>
    <w:p w14:paraId="47C9AE4D">
      <w:pPr>
        <w:pStyle w:val="4"/>
        <w:ind w:left="0"/>
        <w:jc w:val="left"/>
        <w:rPr>
          <w:sz w:val="20"/>
        </w:rPr>
      </w:pPr>
    </w:p>
    <w:p w14:paraId="698FB34F">
      <w:pPr>
        <w:pStyle w:val="4"/>
        <w:ind w:left="0"/>
        <w:jc w:val="left"/>
        <w:rPr>
          <w:sz w:val="20"/>
        </w:rPr>
      </w:pPr>
    </w:p>
    <w:p w14:paraId="5BAA84FB">
      <w:pPr>
        <w:pStyle w:val="4"/>
        <w:ind w:left="0"/>
        <w:jc w:val="left"/>
        <w:rPr>
          <w:sz w:val="20"/>
        </w:rPr>
      </w:pPr>
    </w:p>
    <w:p w14:paraId="2D262372">
      <w:pPr>
        <w:pStyle w:val="4"/>
        <w:ind w:left="0"/>
        <w:jc w:val="left"/>
        <w:rPr>
          <w:sz w:val="20"/>
        </w:rPr>
      </w:pPr>
    </w:p>
    <w:p w14:paraId="45376D05">
      <w:pPr>
        <w:pStyle w:val="4"/>
        <w:spacing w:before="6"/>
        <w:ind w:left="0"/>
        <w:jc w:val="left"/>
      </w:pPr>
      <w:r>
        <w:pict>
          <v:rect id="docshape3" o:spid="_x0000_s2050" o:spt="1" style="position:absolute;left:0pt;margin-left:63pt;margin-top:17.6pt;height:0.6pt;width:504pt;mso-position-horizontal-relative:page;mso-wrap-distance-bottom:0pt;mso-wrap-distance-top:0pt;z-index:-251656192;mso-width-relative:page;mso-height-relative:page;" fillcolor="#000000" filled="t" stroked="f" coordsize="21600,21600" o:gfxdata="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">
            <v:path/>
            <v:fill on="t" focussize="0,0"/>
            <v:stroke on="f"/>
            <v:imagedata o:title=""/>
            <o:lock v:ext="edit"/>
            <w10:wrap type="topAndBottom"/>
          </v:rect>
        </w:pict>
      </w:r>
    </w:p>
    <w:p w14:paraId="7524FDBD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Учебный план на 2024- 2025 учебный год представляет возможность всем обучающимися получить базовое образование, позволяет удовлетворить социальный заказ родителей, образовательные запросы и познавательные интересы обучающихся и достигнуть целей и задач поставленной образовательной программой школы.</w:t>
      </w:r>
    </w:p>
    <w:p w14:paraId="45D14D43">
      <w:pPr>
        <w:tabs>
          <w:tab w:val="left" w:pos="0"/>
        </w:tabs>
        <w:jc w:val="both"/>
        <w:rPr>
          <w:sz w:val="28"/>
          <w:szCs w:val="28"/>
        </w:rPr>
      </w:pPr>
    </w:p>
    <w:p w14:paraId="4E991488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Промежуточная аттестация 2-4 классов МБОУ НОШ д.Улу-Карамалы.</w:t>
      </w:r>
    </w:p>
    <w:p w14:paraId="404F06EF">
      <w:pPr>
        <w:tabs>
          <w:tab w:val="left" w:pos="0"/>
        </w:tabs>
        <w:jc w:val="both"/>
        <w:rPr>
          <w:sz w:val="28"/>
          <w:szCs w:val="28"/>
        </w:rPr>
      </w:pPr>
    </w:p>
    <w:p w14:paraId="6889A6E4">
      <w:pPr>
        <w:pStyle w:val="7"/>
        <w:widowControl/>
        <w:numPr>
          <w:ilvl w:val="0"/>
          <w:numId w:val="1"/>
        </w:numPr>
        <w:tabs>
          <w:tab w:val="left" w:pos="0"/>
        </w:tabs>
        <w:autoSpaceDE/>
        <w:autoSpaceDN/>
        <w:spacing w:after="20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Промежуточная аттестация обучающихся проводится во 2-4 классах по учебным четвертям.</w:t>
      </w:r>
    </w:p>
    <w:p w14:paraId="1A2CF939">
      <w:pPr>
        <w:pStyle w:val="7"/>
        <w:widowControl/>
        <w:numPr>
          <w:ilvl w:val="0"/>
          <w:numId w:val="1"/>
        </w:numPr>
        <w:tabs>
          <w:tab w:val="left" w:pos="0"/>
        </w:tabs>
        <w:autoSpaceDE/>
        <w:autoSpaceDN/>
        <w:spacing w:after="20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Учащимся 2-4 классов отметки выставляются. Успешность освоения школьниками программ в этот период характеризуется только качественной оценкой.</w:t>
      </w:r>
    </w:p>
    <w:p w14:paraId="62191585">
      <w:pPr>
        <w:pStyle w:val="7"/>
        <w:widowControl/>
        <w:numPr>
          <w:ilvl w:val="0"/>
          <w:numId w:val="1"/>
        </w:numPr>
        <w:tabs>
          <w:tab w:val="left" w:pos="0"/>
        </w:tabs>
        <w:autoSpaceDE/>
        <w:autoSpaceDN/>
        <w:spacing w:after="20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Четвертные, полугодовые и оценки  в переводных классах выставляется в пятибалльной системе обучающимся 2-4 классов.</w:t>
      </w:r>
    </w:p>
    <w:p w14:paraId="7529F1A1">
      <w:pPr>
        <w:pStyle w:val="7"/>
        <w:widowControl/>
        <w:numPr>
          <w:ilvl w:val="0"/>
          <w:numId w:val="1"/>
        </w:numPr>
        <w:tabs>
          <w:tab w:val="left" w:pos="0"/>
        </w:tabs>
        <w:autoSpaceDE/>
        <w:autoSpaceDN/>
        <w:spacing w:after="20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Промежуточная аттестация ( итоговый контроль) в переводных классах может проводиться в следующих формах:  итоговая контрольная работа, итоговый опрос , тестирование.</w:t>
      </w:r>
    </w:p>
    <w:p w14:paraId="3A6DB287">
      <w:pPr>
        <w:pStyle w:val="7"/>
        <w:widowControl/>
        <w:numPr>
          <w:ilvl w:val="0"/>
          <w:numId w:val="1"/>
        </w:numPr>
        <w:tabs>
          <w:tab w:val="left" w:pos="0"/>
        </w:tabs>
        <w:autoSpaceDE/>
        <w:autoSpaceDN/>
        <w:spacing w:after="20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Перевод обучающихся в последующий класс осуществляется при положительных итоговых оценках.</w:t>
      </w:r>
    </w:p>
    <w:p w14:paraId="2DD9EAEC">
      <w:pPr>
        <w:rPr>
          <w:sz w:val="20"/>
        </w:rPr>
      </w:pP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6"/>
        <w:gridCol w:w="1175"/>
        <w:gridCol w:w="1234"/>
        <w:gridCol w:w="1253"/>
        <w:gridCol w:w="1366"/>
        <w:gridCol w:w="1222"/>
        <w:gridCol w:w="1320"/>
      </w:tblGrid>
      <w:tr w14:paraId="65B25C8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  <w:vMerge w:val="restart"/>
          </w:tcPr>
          <w:p w14:paraId="15F78B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предметы</w:t>
            </w:r>
          </w:p>
        </w:tc>
        <w:tc>
          <w:tcPr>
            <w:tcW w:w="7554" w:type="dxa"/>
            <w:gridSpan w:val="6"/>
          </w:tcPr>
          <w:p w14:paraId="4A9E8F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 промежуточной аттестации</w:t>
            </w:r>
          </w:p>
        </w:tc>
      </w:tr>
      <w:tr w14:paraId="3B05F1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  <w:vMerge w:val="continue"/>
          </w:tcPr>
          <w:p w14:paraId="298233CD">
            <w:pPr>
              <w:rPr>
                <w:sz w:val="20"/>
              </w:rPr>
            </w:pPr>
          </w:p>
        </w:tc>
        <w:tc>
          <w:tcPr>
            <w:tcW w:w="1276" w:type="dxa"/>
          </w:tcPr>
          <w:p w14:paraId="2BF6E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</w:t>
            </w:r>
          </w:p>
        </w:tc>
        <w:tc>
          <w:tcPr>
            <w:tcW w:w="1239" w:type="dxa"/>
          </w:tcPr>
          <w:p w14:paraId="12BE87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</w:t>
            </w:r>
          </w:p>
        </w:tc>
        <w:tc>
          <w:tcPr>
            <w:tcW w:w="1312" w:type="dxa"/>
          </w:tcPr>
          <w:p w14:paraId="35E036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</w:t>
            </w:r>
          </w:p>
        </w:tc>
        <w:tc>
          <w:tcPr>
            <w:tcW w:w="1418" w:type="dxa"/>
          </w:tcPr>
          <w:p w14:paraId="657367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проекта</w:t>
            </w:r>
          </w:p>
        </w:tc>
        <w:tc>
          <w:tcPr>
            <w:tcW w:w="1134" w:type="dxa"/>
          </w:tcPr>
          <w:p w14:paraId="063D84F9">
            <w:pPr>
              <w:rPr>
                <w:sz w:val="20"/>
              </w:rPr>
            </w:pPr>
            <w:r>
              <w:rPr>
                <w:sz w:val="20"/>
              </w:rPr>
              <w:t>Сдача  нормативов</w:t>
            </w:r>
          </w:p>
        </w:tc>
        <w:tc>
          <w:tcPr>
            <w:tcW w:w="1175" w:type="dxa"/>
          </w:tcPr>
          <w:p w14:paraId="189CC1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Контрольное списывание с грамматическим заданием</w:t>
            </w:r>
          </w:p>
        </w:tc>
      </w:tr>
      <w:tr w14:paraId="7CF221C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</w:tcPr>
          <w:p w14:paraId="435A59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</w:tcPr>
          <w:p w14:paraId="3749F47B">
            <w:pPr>
              <w:rPr>
                <w:sz w:val="20"/>
              </w:rPr>
            </w:pPr>
          </w:p>
        </w:tc>
        <w:tc>
          <w:tcPr>
            <w:tcW w:w="1239" w:type="dxa"/>
          </w:tcPr>
          <w:p w14:paraId="3201B691">
            <w:pPr>
              <w:rPr>
                <w:sz w:val="20"/>
              </w:rPr>
            </w:pPr>
            <w:r>
              <w:rPr>
                <w:sz w:val="20"/>
              </w:rPr>
              <w:t xml:space="preserve">       +</w:t>
            </w:r>
          </w:p>
        </w:tc>
        <w:tc>
          <w:tcPr>
            <w:tcW w:w="1312" w:type="dxa"/>
          </w:tcPr>
          <w:p w14:paraId="5A8FF632">
            <w:pPr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18" w:type="dxa"/>
          </w:tcPr>
          <w:p w14:paraId="0EEA7BCC">
            <w:pPr>
              <w:rPr>
                <w:sz w:val="20"/>
              </w:rPr>
            </w:pPr>
          </w:p>
        </w:tc>
        <w:tc>
          <w:tcPr>
            <w:tcW w:w="1134" w:type="dxa"/>
          </w:tcPr>
          <w:p w14:paraId="46B25195">
            <w:pPr>
              <w:rPr>
                <w:sz w:val="20"/>
              </w:rPr>
            </w:pPr>
          </w:p>
        </w:tc>
        <w:tc>
          <w:tcPr>
            <w:tcW w:w="1175" w:type="dxa"/>
          </w:tcPr>
          <w:p w14:paraId="77776CA3">
            <w:pPr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14:paraId="36FF02B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</w:tcPr>
          <w:p w14:paraId="14231A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1276" w:type="dxa"/>
          </w:tcPr>
          <w:p w14:paraId="5F6E10E2">
            <w:pPr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39" w:type="dxa"/>
          </w:tcPr>
          <w:p w14:paraId="6B6AF28A">
            <w:pPr>
              <w:rPr>
                <w:sz w:val="20"/>
              </w:rPr>
            </w:pPr>
          </w:p>
        </w:tc>
        <w:tc>
          <w:tcPr>
            <w:tcW w:w="1312" w:type="dxa"/>
          </w:tcPr>
          <w:p w14:paraId="4D102E87">
            <w:pPr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18" w:type="dxa"/>
          </w:tcPr>
          <w:p w14:paraId="45D0A136">
            <w:pPr>
              <w:rPr>
                <w:sz w:val="20"/>
              </w:rPr>
            </w:pPr>
          </w:p>
        </w:tc>
        <w:tc>
          <w:tcPr>
            <w:tcW w:w="1134" w:type="dxa"/>
          </w:tcPr>
          <w:p w14:paraId="008F1AD6">
            <w:pPr>
              <w:rPr>
                <w:sz w:val="20"/>
              </w:rPr>
            </w:pPr>
          </w:p>
        </w:tc>
        <w:tc>
          <w:tcPr>
            <w:tcW w:w="1175" w:type="dxa"/>
          </w:tcPr>
          <w:p w14:paraId="44ACABC4">
            <w:pPr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14:paraId="30B0044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</w:tcPr>
          <w:p w14:paraId="796BB6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1276" w:type="dxa"/>
          </w:tcPr>
          <w:p w14:paraId="5A7486B7">
            <w:pPr>
              <w:rPr>
                <w:sz w:val="20"/>
              </w:rPr>
            </w:pPr>
          </w:p>
        </w:tc>
        <w:tc>
          <w:tcPr>
            <w:tcW w:w="1239" w:type="dxa"/>
          </w:tcPr>
          <w:p w14:paraId="30A545D8">
            <w:pPr>
              <w:rPr>
                <w:sz w:val="20"/>
              </w:rPr>
            </w:pPr>
            <w:r>
              <w:rPr>
                <w:sz w:val="20"/>
              </w:rPr>
              <w:t xml:space="preserve">       +</w:t>
            </w:r>
          </w:p>
        </w:tc>
        <w:tc>
          <w:tcPr>
            <w:tcW w:w="1312" w:type="dxa"/>
          </w:tcPr>
          <w:p w14:paraId="4409FE56">
            <w:pPr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18" w:type="dxa"/>
          </w:tcPr>
          <w:p w14:paraId="70BABF16">
            <w:pPr>
              <w:rPr>
                <w:sz w:val="20"/>
              </w:rPr>
            </w:pPr>
          </w:p>
        </w:tc>
        <w:tc>
          <w:tcPr>
            <w:tcW w:w="1134" w:type="dxa"/>
          </w:tcPr>
          <w:p w14:paraId="143A2C0D">
            <w:pPr>
              <w:rPr>
                <w:sz w:val="20"/>
              </w:rPr>
            </w:pPr>
          </w:p>
        </w:tc>
        <w:tc>
          <w:tcPr>
            <w:tcW w:w="1175" w:type="dxa"/>
          </w:tcPr>
          <w:p w14:paraId="5FA54DFC">
            <w:pPr>
              <w:rPr>
                <w:sz w:val="20"/>
              </w:rPr>
            </w:pPr>
          </w:p>
        </w:tc>
      </w:tr>
      <w:tr w14:paraId="070877A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</w:tcPr>
          <w:p w14:paraId="237010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1276" w:type="dxa"/>
          </w:tcPr>
          <w:p w14:paraId="21DF97FB">
            <w:pPr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39" w:type="dxa"/>
          </w:tcPr>
          <w:p w14:paraId="22206358">
            <w:pPr>
              <w:rPr>
                <w:sz w:val="20"/>
              </w:rPr>
            </w:pPr>
          </w:p>
        </w:tc>
        <w:tc>
          <w:tcPr>
            <w:tcW w:w="1312" w:type="dxa"/>
          </w:tcPr>
          <w:p w14:paraId="36B670C1">
            <w:pPr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18" w:type="dxa"/>
          </w:tcPr>
          <w:p w14:paraId="4B95BAD9">
            <w:pPr>
              <w:rPr>
                <w:sz w:val="20"/>
              </w:rPr>
            </w:pPr>
          </w:p>
        </w:tc>
        <w:tc>
          <w:tcPr>
            <w:tcW w:w="1134" w:type="dxa"/>
          </w:tcPr>
          <w:p w14:paraId="731EC819">
            <w:pPr>
              <w:rPr>
                <w:sz w:val="20"/>
              </w:rPr>
            </w:pPr>
          </w:p>
        </w:tc>
        <w:tc>
          <w:tcPr>
            <w:tcW w:w="1175" w:type="dxa"/>
          </w:tcPr>
          <w:p w14:paraId="13EB9E2B">
            <w:pPr>
              <w:rPr>
                <w:sz w:val="20"/>
              </w:rPr>
            </w:pPr>
          </w:p>
        </w:tc>
      </w:tr>
      <w:tr w14:paraId="123985B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3652" w:type="dxa"/>
          </w:tcPr>
          <w:p w14:paraId="2DB7D8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</w:tcPr>
          <w:p w14:paraId="5DE4655B">
            <w:pPr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39" w:type="dxa"/>
          </w:tcPr>
          <w:p w14:paraId="367AFC4F">
            <w:pPr>
              <w:rPr>
                <w:sz w:val="20"/>
              </w:rPr>
            </w:pPr>
          </w:p>
        </w:tc>
        <w:tc>
          <w:tcPr>
            <w:tcW w:w="1312" w:type="dxa"/>
          </w:tcPr>
          <w:p w14:paraId="66FF2DB2">
            <w:pPr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18" w:type="dxa"/>
          </w:tcPr>
          <w:p w14:paraId="06CF2779">
            <w:pPr>
              <w:rPr>
                <w:sz w:val="20"/>
              </w:rPr>
            </w:pPr>
          </w:p>
        </w:tc>
        <w:tc>
          <w:tcPr>
            <w:tcW w:w="1134" w:type="dxa"/>
          </w:tcPr>
          <w:p w14:paraId="571D95E0">
            <w:pPr>
              <w:rPr>
                <w:sz w:val="20"/>
              </w:rPr>
            </w:pPr>
          </w:p>
        </w:tc>
        <w:tc>
          <w:tcPr>
            <w:tcW w:w="1175" w:type="dxa"/>
          </w:tcPr>
          <w:p w14:paraId="7AFB7893">
            <w:pPr>
              <w:rPr>
                <w:sz w:val="20"/>
              </w:rPr>
            </w:pPr>
          </w:p>
        </w:tc>
      </w:tr>
      <w:tr w14:paraId="24B1E5F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</w:tcPr>
          <w:p w14:paraId="55A358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</w:tcPr>
          <w:p w14:paraId="4989D609">
            <w:pPr>
              <w:rPr>
                <w:sz w:val="20"/>
              </w:rPr>
            </w:pPr>
          </w:p>
        </w:tc>
        <w:tc>
          <w:tcPr>
            <w:tcW w:w="1239" w:type="dxa"/>
          </w:tcPr>
          <w:p w14:paraId="1AE6C7D2">
            <w:pPr>
              <w:rPr>
                <w:sz w:val="20"/>
              </w:rPr>
            </w:pPr>
          </w:p>
        </w:tc>
        <w:tc>
          <w:tcPr>
            <w:tcW w:w="1312" w:type="dxa"/>
          </w:tcPr>
          <w:p w14:paraId="6E0566BF">
            <w:pPr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18" w:type="dxa"/>
          </w:tcPr>
          <w:p w14:paraId="349F19AD">
            <w:pPr>
              <w:rPr>
                <w:sz w:val="20"/>
              </w:rPr>
            </w:pPr>
          </w:p>
        </w:tc>
        <w:tc>
          <w:tcPr>
            <w:tcW w:w="1134" w:type="dxa"/>
          </w:tcPr>
          <w:p w14:paraId="7F3A1C3A">
            <w:pPr>
              <w:rPr>
                <w:sz w:val="20"/>
              </w:rPr>
            </w:pPr>
          </w:p>
        </w:tc>
        <w:tc>
          <w:tcPr>
            <w:tcW w:w="1175" w:type="dxa"/>
          </w:tcPr>
          <w:p w14:paraId="25D4BC08">
            <w:pPr>
              <w:rPr>
                <w:sz w:val="20"/>
              </w:rPr>
            </w:pPr>
          </w:p>
        </w:tc>
      </w:tr>
      <w:tr w14:paraId="3D17709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</w:tcPr>
          <w:p w14:paraId="123825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1276" w:type="dxa"/>
          </w:tcPr>
          <w:p w14:paraId="37BE3EEA">
            <w:pPr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39" w:type="dxa"/>
          </w:tcPr>
          <w:p w14:paraId="3252E186">
            <w:pPr>
              <w:rPr>
                <w:sz w:val="20"/>
              </w:rPr>
            </w:pPr>
          </w:p>
        </w:tc>
        <w:tc>
          <w:tcPr>
            <w:tcW w:w="1312" w:type="dxa"/>
          </w:tcPr>
          <w:p w14:paraId="52B1FF78">
            <w:pPr>
              <w:rPr>
                <w:sz w:val="20"/>
              </w:rPr>
            </w:pPr>
          </w:p>
        </w:tc>
        <w:tc>
          <w:tcPr>
            <w:tcW w:w="1418" w:type="dxa"/>
          </w:tcPr>
          <w:p w14:paraId="032998B9">
            <w:pPr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34" w:type="dxa"/>
          </w:tcPr>
          <w:p w14:paraId="3C20E53C">
            <w:pPr>
              <w:rPr>
                <w:sz w:val="20"/>
              </w:rPr>
            </w:pPr>
          </w:p>
        </w:tc>
        <w:tc>
          <w:tcPr>
            <w:tcW w:w="1175" w:type="dxa"/>
          </w:tcPr>
          <w:p w14:paraId="2C15B205">
            <w:pPr>
              <w:rPr>
                <w:sz w:val="20"/>
              </w:rPr>
            </w:pPr>
          </w:p>
        </w:tc>
      </w:tr>
      <w:tr w14:paraId="44FF29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</w:tcPr>
          <w:p w14:paraId="279AC3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</w:tcPr>
          <w:p w14:paraId="24D94EA8">
            <w:pPr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39" w:type="dxa"/>
          </w:tcPr>
          <w:p w14:paraId="11C85450">
            <w:pPr>
              <w:rPr>
                <w:sz w:val="20"/>
              </w:rPr>
            </w:pPr>
          </w:p>
        </w:tc>
        <w:tc>
          <w:tcPr>
            <w:tcW w:w="1312" w:type="dxa"/>
          </w:tcPr>
          <w:p w14:paraId="04142D52">
            <w:pPr>
              <w:rPr>
                <w:sz w:val="20"/>
              </w:rPr>
            </w:pPr>
          </w:p>
        </w:tc>
        <w:tc>
          <w:tcPr>
            <w:tcW w:w="1418" w:type="dxa"/>
          </w:tcPr>
          <w:p w14:paraId="0771160F">
            <w:pPr>
              <w:rPr>
                <w:sz w:val="20"/>
              </w:rPr>
            </w:pPr>
          </w:p>
        </w:tc>
        <w:tc>
          <w:tcPr>
            <w:tcW w:w="1134" w:type="dxa"/>
          </w:tcPr>
          <w:p w14:paraId="7561F201">
            <w:pPr>
              <w:rPr>
                <w:sz w:val="20"/>
              </w:rPr>
            </w:pPr>
          </w:p>
        </w:tc>
        <w:tc>
          <w:tcPr>
            <w:tcW w:w="1175" w:type="dxa"/>
          </w:tcPr>
          <w:p w14:paraId="489B1B41">
            <w:pPr>
              <w:rPr>
                <w:sz w:val="20"/>
              </w:rPr>
            </w:pPr>
          </w:p>
        </w:tc>
      </w:tr>
      <w:tr w14:paraId="1A92F37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</w:tcPr>
          <w:p w14:paraId="0C9AF7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276" w:type="dxa"/>
          </w:tcPr>
          <w:p w14:paraId="1A468CA3">
            <w:pPr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39" w:type="dxa"/>
          </w:tcPr>
          <w:p w14:paraId="4FFA1E4E">
            <w:pPr>
              <w:rPr>
                <w:sz w:val="20"/>
              </w:rPr>
            </w:pPr>
          </w:p>
        </w:tc>
        <w:tc>
          <w:tcPr>
            <w:tcW w:w="1312" w:type="dxa"/>
          </w:tcPr>
          <w:p w14:paraId="129C6282">
            <w:pPr>
              <w:rPr>
                <w:sz w:val="20"/>
              </w:rPr>
            </w:pPr>
          </w:p>
        </w:tc>
        <w:tc>
          <w:tcPr>
            <w:tcW w:w="1418" w:type="dxa"/>
          </w:tcPr>
          <w:p w14:paraId="6F0E6A13">
            <w:pPr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34" w:type="dxa"/>
          </w:tcPr>
          <w:p w14:paraId="0412438A">
            <w:pPr>
              <w:rPr>
                <w:sz w:val="20"/>
              </w:rPr>
            </w:pPr>
          </w:p>
        </w:tc>
        <w:tc>
          <w:tcPr>
            <w:tcW w:w="1175" w:type="dxa"/>
          </w:tcPr>
          <w:p w14:paraId="7DAC869F">
            <w:pPr>
              <w:rPr>
                <w:sz w:val="20"/>
              </w:rPr>
            </w:pPr>
          </w:p>
        </w:tc>
      </w:tr>
      <w:tr w14:paraId="0E31420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3652" w:type="dxa"/>
          </w:tcPr>
          <w:p w14:paraId="6F6DC1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276" w:type="dxa"/>
          </w:tcPr>
          <w:p w14:paraId="3A3CABB1">
            <w:pPr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39" w:type="dxa"/>
          </w:tcPr>
          <w:p w14:paraId="3ECDCD8F">
            <w:pPr>
              <w:rPr>
                <w:sz w:val="20"/>
              </w:rPr>
            </w:pPr>
          </w:p>
        </w:tc>
        <w:tc>
          <w:tcPr>
            <w:tcW w:w="1312" w:type="dxa"/>
          </w:tcPr>
          <w:p w14:paraId="41A33745">
            <w:pPr>
              <w:rPr>
                <w:sz w:val="20"/>
              </w:rPr>
            </w:pPr>
          </w:p>
        </w:tc>
        <w:tc>
          <w:tcPr>
            <w:tcW w:w="1418" w:type="dxa"/>
          </w:tcPr>
          <w:p w14:paraId="2239C58E">
            <w:pPr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34" w:type="dxa"/>
          </w:tcPr>
          <w:p w14:paraId="20A6203A">
            <w:pPr>
              <w:rPr>
                <w:sz w:val="20"/>
              </w:rPr>
            </w:pPr>
          </w:p>
        </w:tc>
        <w:tc>
          <w:tcPr>
            <w:tcW w:w="1175" w:type="dxa"/>
          </w:tcPr>
          <w:p w14:paraId="1B499563">
            <w:pPr>
              <w:rPr>
                <w:sz w:val="20"/>
              </w:rPr>
            </w:pPr>
          </w:p>
        </w:tc>
      </w:tr>
      <w:tr w14:paraId="48BB02F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</w:tcPr>
          <w:p w14:paraId="007B74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1276" w:type="dxa"/>
          </w:tcPr>
          <w:p w14:paraId="2BAE6AD7">
            <w:pPr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39" w:type="dxa"/>
          </w:tcPr>
          <w:p w14:paraId="310721F3">
            <w:pPr>
              <w:rPr>
                <w:sz w:val="20"/>
              </w:rPr>
            </w:pPr>
          </w:p>
        </w:tc>
        <w:tc>
          <w:tcPr>
            <w:tcW w:w="1312" w:type="dxa"/>
          </w:tcPr>
          <w:p w14:paraId="77FBE862">
            <w:pPr>
              <w:rPr>
                <w:sz w:val="20"/>
              </w:rPr>
            </w:pPr>
          </w:p>
        </w:tc>
        <w:tc>
          <w:tcPr>
            <w:tcW w:w="1418" w:type="dxa"/>
          </w:tcPr>
          <w:p w14:paraId="65F45107">
            <w:pPr>
              <w:rPr>
                <w:sz w:val="20"/>
              </w:rPr>
            </w:pPr>
          </w:p>
        </w:tc>
        <w:tc>
          <w:tcPr>
            <w:tcW w:w="1134" w:type="dxa"/>
          </w:tcPr>
          <w:p w14:paraId="7FA6F801">
            <w:pPr>
              <w:rPr>
                <w:sz w:val="20"/>
              </w:rPr>
            </w:pPr>
          </w:p>
        </w:tc>
        <w:tc>
          <w:tcPr>
            <w:tcW w:w="1175" w:type="dxa"/>
          </w:tcPr>
          <w:p w14:paraId="0126A64C">
            <w:pPr>
              <w:rPr>
                <w:sz w:val="20"/>
              </w:rPr>
            </w:pPr>
          </w:p>
        </w:tc>
      </w:tr>
      <w:tr w14:paraId="717F62E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</w:tcPr>
          <w:p w14:paraId="6EEB5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</w:tcPr>
          <w:p w14:paraId="1AF10B3C">
            <w:pPr>
              <w:rPr>
                <w:sz w:val="20"/>
              </w:rPr>
            </w:pPr>
          </w:p>
        </w:tc>
        <w:tc>
          <w:tcPr>
            <w:tcW w:w="1239" w:type="dxa"/>
          </w:tcPr>
          <w:p w14:paraId="7725F590">
            <w:pPr>
              <w:rPr>
                <w:sz w:val="20"/>
              </w:rPr>
            </w:pPr>
          </w:p>
        </w:tc>
        <w:tc>
          <w:tcPr>
            <w:tcW w:w="1312" w:type="dxa"/>
          </w:tcPr>
          <w:p w14:paraId="2973BAEF">
            <w:pPr>
              <w:rPr>
                <w:sz w:val="20"/>
              </w:rPr>
            </w:pPr>
          </w:p>
        </w:tc>
        <w:tc>
          <w:tcPr>
            <w:tcW w:w="1418" w:type="dxa"/>
          </w:tcPr>
          <w:p w14:paraId="2C7B4EBB">
            <w:pPr>
              <w:rPr>
                <w:sz w:val="20"/>
              </w:rPr>
            </w:pPr>
          </w:p>
        </w:tc>
        <w:tc>
          <w:tcPr>
            <w:tcW w:w="1134" w:type="dxa"/>
          </w:tcPr>
          <w:p w14:paraId="0015AD24">
            <w:pPr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75" w:type="dxa"/>
          </w:tcPr>
          <w:p w14:paraId="6DD5A1C5">
            <w:pPr>
              <w:rPr>
                <w:sz w:val="20"/>
              </w:rPr>
            </w:pPr>
          </w:p>
        </w:tc>
      </w:tr>
    </w:tbl>
    <w:p w14:paraId="6B5284EC">
      <w:pPr>
        <w:rPr>
          <w:sz w:val="20"/>
        </w:rPr>
        <w:sectPr>
          <w:pgSz w:w="11910" w:h="16840"/>
          <w:pgMar w:top="440" w:right="570" w:bottom="600" w:left="720" w:header="0" w:footer="411" w:gutter="0"/>
          <w:cols w:space="720" w:num="1"/>
        </w:sectPr>
      </w:pPr>
    </w:p>
    <w:p w14:paraId="2FBA5448">
      <w:pPr>
        <w:spacing w:before="59" w:line="322" w:lineRule="exact"/>
        <w:ind w:left="1249" w:right="1078"/>
        <w:jc w:val="center"/>
        <w:rPr>
          <w:b/>
          <w:sz w:val="28"/>
        </w:rPr>
      </w:pPr>
      <w:r>
        <w:rPr>
          <w:b/>
          <w:sz w:val="28"/>
        </w:rPr>
        <w:t xml:space="preserve">Пояснительная </w:t>
      </w:r>
      <w:r>
        <w:rPr>
          <w:b/>
          <w:spacing w:val="-2"/>
          <w:sz w:val="28"/>
        </w:rPr>
        <w:t>записка</w:t>
      </w:r>
    </w:p>
    <w:p w14:paraId="5AA9E4F4">
      <w:pPr>
        <w:ind w:left="1389" w:right="1216" w:firstLine="3"/>
        <w:jc w:val="center"/>
        <w:rPr>
          <w:b/>
          <w:sz w:val="28"/>
        </w:rPr>
      </w:pPr>
      <w:r>
        <w:rPr>
          <w:b/>
          <w:sz w:val="28"/>
        </w:rPr>
        <w:t>к плану внеурочной деятельности на 2024-2025 учебный год МБОУ НОШ д. Улу-Карамалы для обучающихся 1 – 4 классов, реализующих ФГОС НОО</w:t>
      </w:r>
    </w:p>
    <w:p w14:paraId="15142BDD">
      <w:pPr>
        <w:pStyle w:val="4"/>
        <w:spacing w:before="180" w:line="276" w:lineRule="auto"/>
        <w:ind w:right="361" w:firstLine="566"/>
      </w:pPr>
      <w:r>
        <w:t>План внеурочной деятельности обеспечивает введение в действие и реализацию требований Федерального государственного образовательного стандарта и определяет общий и максимальный объём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14:paraId="47A1382D">
      <w:pPr>
        <w:pStyle w:val="4"/>
        <w:spacing w:line="276" w:lineRule="auto"/>
        <w:ind w:right="361" w:firstLine="566"/>
      </w:pPr>
      <w:r>
        <w:t>Под внеурочной деятельностью в рамках реализации ФГОС НОО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начального общего образования.</w:t>
      </w:r>
    </w:p>
    <w:p w14:paraId="3278BE87">
      <w:pPr>
        <w:pStyle w:val="4"/>
        <w:spacing w:line="276" w:lineRule="auto"/>
        <w:ind w:right="362" w:firstLine="566"/>
      </w:pPr>
      <w:r>
        <w:t>План внеурочной деятельности является частью образовательной программы основной образовательной программы начального общего образования Муниципального бюджетного общеобразовательного учреждения «Начальная общеобразовательная школа деревни Улу-Карамалы» муниципального района Иглинский район Республики Башкортостан.</w:t>
      </w:r>
    </w:p>
    <w:p w14:paraId="3CCB8190">
      <w:pPr>
        <w:pStyle w:val="4"/>
        <w:spacing w:line="276" w:lineRule="auto"/>
        <w:ind w:right="362" w:firstLine="566"/>
      </w:pPr>
      <w:r>
        <w:t>Внеурочная деятельность относится к части учебного плана, формируемой участниками образовательных отношений. Время, отведённое на внеурочную деятельность, не учитывается при определении максимально допустимой недельной нагрузки обучающихся 1 – 4 классов.</w:t>
      </w:r>
    </w:p>
    <w:p w14:paraId="3E2305CD">
      <w:pPr>
        <w:pStyle w:val="4"/>
        <w:spacing w:line="322" w:lineRule="exact"/>
        <w:ind w:left="1106"/>
      </w:pPr>
      <w:r>
        <w:t xml:space="preserve">Цель внеурочной </w:t>
      </w:r>
      <w:r>
        <w:rPr>
          <w:spacing w:val="-2"/>
        </w:rPr>
        <w:t>деятельности:</w:t>
      </w:r>
    </w:p>
    <w:p w14:paraId="0E68D479">
      <w:pPr>
        <w:pStyle w:val="7"/>
        <w:numPr>
          <w:ilvl w:val="0"/>
          <w:numId w:val="2"/>
        </w:numPr>
        <w:tabs>
          <w:tab w:val="left" w:pos="1278"/>
        </w:tabs>
        <w:spacing w:before="49" w:line="276" w:lineRule="auto"/>
        <w:ind w:right="362" w:firstLine="566"/>
        <w:jc w:val="both"/>
        <w:rPr>
          <w:sz w:val="28"/>
        </w:rPr>
      </w:pPr>
      <w:r>
        <w:rPr>
          <w:sz w:val="28"/>
        </w:rPr>
        <w:t>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обучающегося в свободное от учёбы время;</w:t>
      </w:r>
    </w:p>
    <w:p w14:paraId="7C006856">
      <w:pPr>
        <w:pStyle w:val="7"/>
        <w:numPr>
          <w:ilvl w:val="0"/>
          <w:numId w:val="2"/>
        </w:numPr>
        <w:tabs>
          <w:tab w:val="left" w:pos="1283"/>
        </w:tabs>
        <w:spacing w:line="276" w:lineRule="auto"/>
        <w:ind w:right="360" w:firstLine="566"/>
        <w:jc w:val="both"/>
        <w:rPr>
          <w:sz w:val="28"/>
        </w:rPr>
      </w:pPr>
      <w:r>
        <w:rPr>
          <w:sz w:val="28"/>
        </w:rPr>
        <w:t>создание воспитывающей среды, обеспечивающей активизацию социальных, интеллектуальных интересов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</w:t>
      </w:r>
    </w:p>
    <w:p w14:paraId="1B71BC47">
      <w:pPr>
        <w:pStyle w:val="4"/>
        <w:spacing w:line="276" w:lineRule="auto"/>
        <w:ind w:left="539" w:right="361" w:firstLine="567"/>
      </w:pPr>
      <w:r>
        <w:t>План внеурочной деятельности охватывает семь направлений (спортивно- оздоровительная деятельность, проектно-исследовательская деятельность, коммуникативная деятельность, художественно-эстетическая творческая деятельность, информационная культура, интеллектуальные марафоны, «Учение с увлечением!») и отражает реализуемые курсы внеурочной деятельности в соответствии с выбором участников образовательных отношений.</w:t>
      </w:r>
    </w:p>
    <w:p w14:paraId="7E83DE07">
      <w:pPr>
        <w:pStyle w:val="4"/>
        <w:spacing w:line="276" w:lineRule="auto"/>
        <w:ind w:left="539" w:right="362" w:firstLine="566"/>
      </w:pPr>
      <w:r>
        <w:t xml:space="preserve">Выбор курсов внеурочной деятельности по указанным направлениям </w:t>
      </w:r>
    </w:p>
    <w:p w14:paraId="30021E92">
      <w:pPr>
        <w:pStyle w:val="4"/>
        <w:spacing w:line="276" w:lineRule="auto"/>
        <w:ind w:left="539" w:right="362" w:firstLine="566"/>
      </w:pPr>
    </w:p>
    <w:p w14:paraId="47C529BC">
      <w:pPr>
        <w:pStyle w:val="4"/>
        <w:spacing w:line="276" w:lineRule="auto"/>
        <w:ind w:left="539" w:right="362"/>
        <w:sectPr>
          <w:pgSz w:w="11910" w:h="16840"/>
          <w:pgMar w:top="460" w:right="200" w:bottom="660" w:left="720" w:header="0" w:footer="411" w:gutter="0"/>
          <w:cols w:space="720" w:num="1"/>
        </w:sectPr>
      </w:pPr>
      <w:r>
        <w:t>Осуществлён на основании заявлений родителей (законных представителей</w:t>
      </w:r>
    </w:p>
    <w:p w14:paraId="41BBD5F1">
      <w:pPr>
        <w:pStyle w:val="4"/>
        <w:spacing w:line="276" w:lineRule="auto"/>
        <w:ind w:right="362"/>
        <w:sectPr>
          <w:pgSz w:w="11910" w:h="16840"/>
          <w:pgMar w:top="460" w:right="200" w:bottom="660" w:left="720" w:header="0" w:footer="411" w:gutter="0"/>
          <w:cols w:space="720" w:num="1"/>
        </w:sectPr>
      </w:pPr>
    </w:p>
    <w:p w14:paraId="2FB082F0">
      <w:pPr>
        <w:pStyle w:val="4"/>
        <w:spacing w:before="74" w:line="276" w:lineRule="auto"/>
        <w:ind w:left="0" w:right="365"/>
      </w:pPr>
      <w:r>
        <w:t>несовершеннолетних обучающихся в соответствии с решениями руководителя МБОУ НОШ д. Улу-Карамалы: родительского совета (протокол от 28.08.2024 г.№04).</w:t>
      </w:r>
    </w:p>
    <w:p w14:paraId="02DD104E">
      <w:pPr>
        <w:pStyle w:val="4"/>
        <w:spacing w:line="276" w:lineRule="auto"/>
        <w:ind w:right="362" w:firstLine="566"/>
      </w:pPr>
      <w:r>
        <w:rPr>
          <w:u w:val="single"/>
        </w:rPr>
        <w:t>Спортивно-оздоровительная деятельность</w:t>
      </w:r>
      <w:r>
        <w:t xml:space="preserve"> 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жизни.</w:t>
      </w:r>
    </w:p>
    <w:p w14:paraId="44D7ECC2">
      <w:pPr>
        <w:pStyle w:val="4"/>
        <w:spacing w:line="276" w:lineRule="auto"/>
        <w:ind w:right="360" w:firstLine="566"/>
      </w:pPr>
      <w:r>
        <w:rPr>
          <w:u w:val="single"/>
        </w:rPr>
        <w:t>Проектно-исследовательская деятельность</w:t>
      </w:r>
      <w:r>
        <w:t xml:space="preserve"> организуется как углубленное изучение учебных предметов в процессе совместной деятельности по выполнению </w:t>
      </w:r>
      <w:r>
        <w:rPr>
          <w:spacing w:val="-2"/>
        </w:rPr>
        <w:t>проектов.</w:t>
      </w:r>
    </w:p>
    <w:p w14:paraId="357512DB">
      <w:pPr>
        <w:pStyle w:val="4"/>
        <w:spacing w:before="1" w:line="276" w:lineRule="auto"/>
        <w:ind w:right="362" w:firstLine="566"/>
      </w:pPr>
      <w:r>
        <w:rPr>
          <w:u w:val="single"/>
        </w:rPr>
        <w:t>Коммуникативная деятельность</w:t>
      </w:r>
      <w:r>
        <w:t xml:space="preserve"> направлена на совершенствование функциональной коммуникативной грамотности, культуры диалогического общения и словесного творчества.</w:t>
      </w:r>
    </w:p>
    <w:p w14:paraId="166B0E72">
      <w:pPr>
        <w:pStyle w:val="4"/>
        <w:spacing w:line="276" w:lineRule="auto"/>
        <w:ind w:right="362" w:firstLine="566"/>
      </w:pPr>
      <w:r>
        <w:rPr>
          <w:u w:val="single"/>
        </w:rPr>
        <w:t>Художественно-эстетическая творческая деятельность</w:t>
      </w:r>
      <w:r>
        <w:t xml:space="preserve"> организуется 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</w:t>
      </w:r>
      <w:r>
        <w:rPr>
          <w:rFonts w:hint="default"/>
          <w:lang w:val="ru-RU"/>
        </w:rPr>
        <w:t xml:space="preserve"> </w:t>
      </w:r>
      <w:r>
        <w:t>а также становлению умений участвовать в театрализованной деятельности.</w:t>
      </w:r>
    </w:p>
    <w:p w14:paraId="121DDFC0">
      <w:pPr>
        <w:pStyle w:val="4"/>
        <w:spacing w:line="276" w:lineRule="auto"/>
        <w:ind w:right="360" w:firstLine="566"/>
      </w:pPr>
      <w:r>
        <w:rPr>
          <w:u w:val="single"/>
        </w:rPr>
        <w:t>Информационная культура</w:t>
      </w:r>
      <w:r>
        <w:t xml:space="preserve"> предполагает учебные курсы в рамках внеурочной деятельности,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компьютере.</w:t>
      </w:r>
    </w:p>
    <w:p w14:paraId="5175191D">
      <w:pPr>
        <w:pStyle w:val="4"/>
        <w:spacing w:line="276" w:lineRule="auto"/>
        <w:ind w:right="361" w:firstLine="566"/>
      </w:pPr>
      <w:r>
        <w:rPr>
          <w:u w:val="single"/>
        </w:rPr>
        <w:t>Интеллектуальные марафоны</w:t>
      </w:r>
      <w:r>
        <w:t xml:space="preserve"> — система интеллектуальных соревновательных мероприятий, которые призваны развивать общую культуру и эрудицию обучающегося, его познавательные интересу и способности к самообразованию.</w:t>
      </w:r>
    </w:p>
    <w:p w14:paraId="72E0C418">
      <w:pPr>
        <w:pStyle w:val="4"/>
        <w:spacing w:line="276" w:lineRule="auto"/>
        <w:ind w:right="361" w:firstLine="566"/>
      </w:pPr>
      <w:r>
        <w:rPr>
          <w:u w:val="single"/>
        </w:rPr>
        <w:t>«Учение с увлечением!»</w:t>
      </w:r>
      <w:r>
        <w:t xml:space="preserve"> включает систему занятий в зоне ближайшего развития, когда учитель непосредственно помогает обучающемуся преодолеть трудности, возникшие при изучении разных предметов.</w:t>
      </w:r>
    </w:p>
    <w:p w14:paraId="4E6C9C77">
      <w:pPr>
        <w:pStyle w:val="4"/>
        <w:spacing w:line="276" w:lineRule="auto"/>
        <w:ind w:right="362" w:firstLine="566"/>
      </w:pPr>
      <w:r>
        <w:t xml:space="preserve">Выбор форм организации внеурочной деятельности подчиняется следующим </w:t>
      </w:r>
      <w:r>
        <w:rPr>
          <w:spacing w:val="-2"/>
        </w:rPr>
        <w:t>требованиям:</w:t>
      </w:r>
    </w:p>
    <w:p w14:paraId="7A7BD612">
      <w:pPr>
        <w:pStyle w:val="7"/>
        <w:numPr>
          <w:ilvl w:val="0"/>
          <w:numId w:val="3"/>
        </w:numPr>
        <w:tabs>
          <w:tab w:val="left" w:pos="1107"/>
        </w:tabs>
        <w:spacing w:line="273" w:lineRule="auto"/>
        <w:ind w:right="363"/>
        <w:jc w:val="both"/>
        <w:rPr>
          <w:sz w:val="28"/>
        </w:rPr>
      </w:pPr>
      <w:r>
        <w:rPr>
          <w:sz w:val="28"/>
        </w:rPr>
        <w:t>целесообразность использования данной формы для решения поставленных задач конкретного направления;</w:t>
      </w:r>
    </w:p>
    <w:p w14:paraId="6A641320">
      <w:pPr>
        <w:pStyle w:val="7"/>
        <w:numPr>
          <w:ilvl w:val="0"/>
          <w:numId w:val="3"/>
        </w:numPr>
        <w:tabs>
          <w:tab w:val="left" w:pos="1107"/>
        </w:tabs>
        <w:spacing w:before="1" w:line="276" w:lineRule="auto"/>
        <w:ind w:right="363"/>
        <w:jc w:val="both"/>
        <w:rPr>
          <w:sz w:val="28"/>
        </w:rPr>
      </w:pPr>
      <w:r>
        <w:rPr>
          <w:sz w:val="28"/>
        </w:rPr>
        <w:t>преобладание практико-ориентированных форм, обеспечивающих непосредственное активное участие обучающегося в практической деятельности, в том числе совместной (парной, групповой, коллективной);</w:t>
      </w:r>
    </w:p>
    <w:p w14:paraId="5404446F">
      <w:pPr>
        <w:pStyle w:val="7"/>
        <w:numPr>
          <w:ilvl w:val="0"/>
          <w:numId w:val="3"/>
        </w:numPr>
        <w:tabs>
          <w:tab w:val="left" w:pos="1107"/>
        </w:tabs>
        <w:spacing w:line="273" w:lineRule="auto"/>
        <w:ind w:right="365"/>
        <w:jc w:val="both"/>
        <w:rPr>
          <w:sz w:val="28"/>
        </w:rPr>
      </w:pPr>
      <w:r>
        <w:rPr>
          <w:sz w:val="28"/>
        </w:rPr>
        <w:t>учет специфики коммуникативной деятельности, которая сопровождает то или иное направление внеучебной деятельности;</w:t>
      </w:r>
    </w:p>
    <w:p w14:paraId="75D72CCF">
      <w:pPr>
        <w:pStyle w:val="7"/>
        <w:numPr>
          <w:ilvl w:val="0"/>
          <w:numId w:val="3"/>
        </w:numPr>
        <w:tabs>
          <w:tab w:val="left" w:pos="1107"/>
        </w:tabs>
        <w:spacing w:line="273" w:lineRule="auto"/>
        <w:ind w:right="358"/>
        <w:jc w:val="both"/>
        <w:rPr>
          <w:sz w:val="28"/>
        </w:rPr>
      </w:pPr>
      <w:r>
        <w:rPr>
          <w:sz w:val="28"/>
        </w:rPr>
        <w:t xml:space="preserve">использование форм организации, предполагающих использование средств </w:t>
      </w:r>
      <w:r>
        <w:rPr>
          <w:spacing w:val="-4"/>
          <w:sz w:val="28"/>
        </w:rPr>
        <w:t>ИКТ.</w:t>
      </w:r>
    </w:p>
    <w:p w14:paraId="41337696">
      <w:pPr>
        <w:pStyle w:val="4"/>
        <w:spacing w:before="2" w:line="276" w:lineRule="auto"/>
        <w:ind w:left="539" w:right="361" w:firstLine="566"/>
      </w:pPr>
      <w:r>
        <w:t xml:space="preserve">Внеурочная деятельность организуется через следующие формы: учебные курсы и факультативы; художественные, музыкальные и спортивные студии; соревновательные мероприятия, дискуссионные клубы, кружки, секции, экскурсии, мини-исследования ,общественно полезные практики, круглые </w:t>
      </w:r>
      <w:r>
        <w:rPr>
          <w:spacing w:val="-2"/>
        </w:rPr>
        <w:t>столы,</w:t>
      </w:r>
    </w:p>
    <w:p w14:paraId="00C32492">
      <w:pPr>
        <w:spacing w:line="276" w:lineRule="auto"/>
        <w:sectPr>
          <w:pgSz w:w="11910" w:h="16840"/>
          <w:pgMar w:top="440" w:right="200" w:bottom="640" w:left="720" w:header="0" w:footer="411" w:gutter="0"/>
          <w:cols w:space="720" w:num="1"/>
        </w:sectPr>
      </w:pPr>
    </w:p>
    <w:p w14:paraId="4A9290FD">
      <w:pPr>
        <w:pStyle w:val="4"/>
        <w:spacing w:before="74" w:line="276" w:lineRule="auto"/>
        <w:ind w:right="361"/>
      </w:pPr>
      <w:r>
        <w:t>конференции, игры, тренинги, социальное проектирование, творческие дела, олимпиады, конкурсы</w:t>
      </w:r>
    </w:p>
    <w:p w14:paraId="5A74B036">
      <w:pPr>
        <w:pStyle w:val="4"/>
        <w:spacing w:before="1" w:line="276" w:lineRule="auto"/>
        <w:ind w:right="362" w:firstLine="566"/>
      </w:pPr>
      <w:r>
        <w:t>К участию во внеурочной деятельности привлекаются организации и учреждения дополнительного образования, культуры и спорта. В этом случае внеурочная деятельность проходит не только в помещении образовательной организации,но</w:t>
      </w:r>
      <w:r>
        <w:rPr>
          <w:rFonts w:hint="default"/>
          <w:lang w:val="ru-RU"/>
        </w:rPr>
        <w:t xml:space="preserve"> </w:t>
      </w:r>
      <w:r>
        <w:t>и</w:t>
      </w:r>
      <w:r>
        <w:rPr>
          <w:rFonts w:hint="default"/>
          <w:lang w:val="ru-RU"/>
        </w:rPr>
        <w:t xml:space="preserve"> </w:t>
      </w:r>
      <w:r>
        <w:t>на</w:t>
      </w:r>
      <w:r>
        <w:rPr>
          <w:rFonts w:hint="default"/>
          <w:lang w:val="ru-RU"/>
        </w:rPr>
        <w:t xml:space="preserve"> </w:t>
      </w:r>
      <w:r>
        <w:t>территории</w:t>
      </w:r>
      <w:r>
        <w:rPr>
          <w:rFonts w:hint="default"/>
          <w:lang w:val="ru-RU"/>
        </w:rPr>
        <w:t xml:space="preserve"> </w:t>
      </w:r>
      <w:r>
        <w:t>другого</w:t>
      </w:r>
      <w:r>
        <w:rPr>
          <w:rFonts w:hint="default"/>
          <w:lang w:val="ru-RU"/>
        </w:rPr>
        <w:t xml:space="preserve"> </w:t>
      </w:r>
      <w:r>
        <w:t>учреждения</w:t>
      </w:r>
      <w:r>
        <w:rPr>
          <w:rFonts w:hint="default"/>
          <w:lang w:val="ru-RU"/>
        </w:rPr>
        <w:t xml:space="preserve"> </w:t>
      </w:r>
      <w:r>
        <w:t>(организации),</w:t>
      </w:r>
      <w:r>
        <w:rPr>
          <w:rFonts w:hint="default"/>
          <w:lang w:val="ru-RU"/>
        </w:rPr>
        <w:t xml:space="preserve"> </w:t>
      </w:r>
      <w:r>
        <w:t>участвующего во внеурочной деятельности.</w:t>
      </w:r>
    </w:p>
    <w:p w14:paraId="0ACB8311">
      <w:pPr>
        <w:pStyle w:val="4"/>
        <w:spacing w:line="276" w:lineRule="auto"/>
        <w:ind w:right="362" w:firstLine="566"/>
      </w:pPr>
      <w:r>
        <w:t>При организации внеурочной деятельности непосредственно в образовательной организации принимают участие все педагогические работники данной организации(учителя начальной школы, педагог-психолог).</w:t>
      </w:r>
    </w:p>
    <w:p w14:paraId="7EC4044F">
      <w:pPr>
        <w:pStyle w:val="4"/>
        <w:spacing w:line="276" w:lineRule="auto"/>
        <w:ind w:right="361" w:firstLine="566"/>
      </w:pPr>
      <w:r>
        <w:t>Внеурочная деятельность тесно связана с дополнительным образованием детей в части создания условий для развития творческих интересов детей, включения их в художественную, техническую, спортивную и другую деятельность. Объединение усилий внеурочной деятельности и дополнительного образования строится на использовании единых форм организации.</w:t>
      </w:r>
    </w:p>
    <w:p w14:paraId="24C4AC93">
      <w:pPr>
        <w:pStyle w:val="4"/>
        <w:spacing w:line="276" w:lineRule="auto"/>
        <w:ind w:right="360" w:firstLine="566"/>
      </w:pPr>
      <w:r>
        <w:t>Объём внеурочной деятельности для обучающихся составляет при получении начального общего образования до 1320 часов за четыре года обучения и ведется с учетом интересов обучающихся.</w:t>
      </w:r>
    </w:p>
    <w:p w14:paraId="43626443">
      <w:pPr>
        <w:pStyle w:val="4"/>
        <w:spacing w:line="278" w:lineRule="auto"/>
        <w:ind w:right="362" w:firstLine="566"/>
      </w:pPr>
      <w:r>
        <w:t>По заявлению родителей (законных представителей) осуществляется выбор занятий из предложенных организацией.</w:t>
      </w:r>
    </w:p>
    <w:p w14:paraId="22FBCF81">
      <w:pPr>
        <w:pStyle w:val="4"/>
        <w:spacing w:line="276" w:lineRule="auto"/>
        <w:ind w:right="361" w:firstLine="566"/>
      </w:pPr>
      <w:r>
        <w:t>Внеурочная деятельность организуется во второй половине дня не менее, чем через 40 минут после окончания учебной деятельности.</w:t>
      </w:r>
    </w:p>
    <w:p w14:paraId="51B480F2">
      <w:pPr>
        <w:pStyle w:val="4"/>
        <w:spacing w:line="321" w:lineRule="exact"/>
        <w:ind w:left="1107"/>
      </w:pPr>
      <w:r>
        <w:t xml:space="preserve">Занятия проводятся в соответствии с </w:t>
      </w:r>
      <w:r>
        <w:rPr>
          <w:spacing w:val="-2"/>
        </w:rPr>
        <w:t>расписанием.</w:t>
      </w:r>
    </w:p>
    <w:p w14:paraId="6A94BAA0">
      <w:pPr>
        <w:pStyle w:val="4"/>
        <w:spacing w:before="43"/>
        <w:ind w:left="1107"/>
      </w:pPr>
      <w:r>
        <w:t>Промежуточнаяаттестацияврамкахвнеурочнойдеятельностине</w:t>
      </w:r>
      <w:r>
        <w:rPr>
          <w:spacing w:val="-2"/>
        </w:rPr>
        <w:t>проводится.</w:t>
      </w:r>
    </w:p>
    <w:p w14:paraId="25261CDC">
      <w:pPr>
        <w:pStyle w:val="4"/>
        <w:spacing w:before="47" w:line="276" w:lineRule="auto"/>
        <w:ind w:right="362" w:firstLine="566"/>
      </w:pPr>
      <w:r>
        <w:t>Внеурочная деятельность организуется также в сотрудничестве  с учреждениями культуры.</w:t>
      </w:r>
    </w:p>
    <w:p w14:paraId="6BC4A72E">
      <w:pPr>
        <w:spacing w:line="276" w:lineRule="auto"/>
        <w:sectPr>
          <w:pgSz w:w="11910" w:h="16840"/>
          <w:pgMar w:top="440" w:right="200" w:bottom="660" w:left="720" w:header="0" w:footer="411" w:gutter="0"/>
          <w:cols w:space="720" w:num="1"/>
        </w:sectPr>
      </w:pPr>
    </w:p>
    <w:p w14:paraId="217F55E3">
      <w:pPr>
        <w:spacing w:before="59"/>
        <w:ind w:left="1252" w:right="509"/>
        <w:rPr>
          <w:b/>
          <w:sz w:val="28"/>
        </w:rPr>
      </w:pPr>
      <w:r>
        <w:rPr>
          <w:b/>
          <w:sz w:val="28"/>
        </w:rPr>
        <w:t xml:space="preserve">                           План внеурочной </w:t>
      </w:r>
      <w:r>
        <w:rPr>
          <w:b/>
          <w:spacing w:val="-2"/>
          <w:sz w:val="28"/>
        </w:rPr>
        <w:t>деятельности</w:t>
      </w:r>
    </w:p>
    <w:p w14:paraId="1597A07E">
      <w:pPr>
        <w:spacing w:before="48" w:line="319" w:lineRule="exact"/>
        <w:ind w:left="1251" w:right="1078"/>
        <w:rPr>
          <w:b/>
          <w:sz w:val="28"/>
        </w:rPr>
      </w:pPr>
      <w:r>
        <w:rPr>
          <w:b/>
          <w:sz w:val="28"/>
        </w:rPr>
        <w:t xml:space="preserve">                            начального общего </w:t>
      </w:r>
      <w:r>
        <w:rPr>
          <w:b/>
          <w:spacing w:val="-2"/>
          <w:sz w:val="28"/>
        </w:rPr>
        <w:t>образования</w:t>
      </w:r>
    </w:p>
    <w:p w14:paraId="3152AF42">
      <w:pPr>
        <w:pStyle w:val="4"/>
        <w:spacing w:line="319" w:lineRule="exact"/>
        <w:ind w:left="1250" w:right="1078"/>
        <w:jc w:val="center"/>
      </w:pPr>
      <w:r>
        <w:t xml:space="preserve">на 2024-2025 учебный </w:t>
      </w:r>
      <w:r>
        <w:rPr>
          <w:spacing w:val="-5"/>
        </w:rPr>
        <w:t>год</w:t>
      </w:r>
    </w:p>
    <w:p w14:paraId="7C39D7D5">
      <w:pPr>
        <w:pStyle w:val="4"/>
        <w:spacing w:before="74" w:after="7"/>
        <w:ind w:left="1250" w:right="1078"/>
        <w:jc w:val="center"/>
      </w:pPr>
      <w:r>
        <w:t xml:space="preserve">План внеурочной деятельности в1-4 </w:t>
      </w:r>
      <w:r>
        <w:rPr>
          <w:spacing w:val="-2"/>
        </w:rPr>
        <w:t>классах</w:t>
      </w:r>
    </w:p>
    <w:tbl>
      <w:tblPr>
        <w:tblStyle w:val="6"/>
        <w:tblW w:w="0" w:type="auto"/>
        <w:tblInd w:w="3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622"/>
        <w:gridCol w:w="2607"/>
        <w:gridCol w:w="701"/>
        <w:gridCol w:w="701"/>
        <w:gridCol w:w="739"/>
        <w:gridCol w:w="739"/>
      </w:tblGrid>
      <w:tr w14:paraId="27DBA3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3622" w:type="dxa"/>
            <w:vMerge w:val="restart"/>
          </w:tcPr>
          <w:p w14:paraId="771FB28D">
            <w:pPr>
              <w:pStyle w:val="8"/>
              <w:spacing w:before="15" w:line="270" w:lineRule="atLeast"/>
              <w:ind w:left="1077" w:right="391" w:hanging="67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Направления внеурочной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607" w:type="dxa"/>
            <w:vMerge w:val="restart"/>
            <w:tcBorders>
              <w:bottom w:val="single" w:color="000000" w:sz="8" w:space="0"/>
            </w:tcBorders>
          </w:tcPr>
          <w:p w14:paraId="5839EE06">
            <w:pPr>
              <w:pStyle w:val="8"/>
              <w:spacing w:before="152"/>
              <w:ind w:left="4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Название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2880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4FC99E">
            <w:pPr>
              <w:rPr>
                <w:b/>
              </w:rPr>
            </w:pPr>
            <w:r>
              <w:rPr>
                <w:b/>
              </w:rPr>
              <w:t>Количество часов в неделю</w:t>
            </w:r>
          </w:p>
        </w:tc>
      </w:tr>
      <w:tr w14:paraId="13179A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622" w:type="dxa"/>
            <w:vMerge w:val="continue"/>
            <w:tcBorders>
              <w:top w:val="nil"/>
            </w:tcBorders>
          </w:tcPr>
          <w:p w14:paraId="67210BDF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 w:val="continue"/>
            <w:tcBorders>
              <w:top w:val="nil"/>
              <w:bottom w:val="single" w:color="000000" w:sz="8" w:space="0"/>
            </w:tcBorders>
          </w:tcPr>
          <w:p w14:paraId="088E088E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</w:tcPr>
          <w:p w14:paraId="13677FB4">
            <w:pPr>
              <w:pStyle w:val="8"/>
              <w:spacing w:before="1" w:line="276" w:lineRule="exact"/>
              <w:ind w:left="180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701" w:type="dxa"/>
          </w:tcPr>
          <w:p w14:paraId="72404152">
            <w:pPr>
              <w:pStyle w:val="8"/>
              <w:spacing w:before="1" w:line="276" w:lineRule="exact"/>
              <w:ind w:left="181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73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F0636C9">
            <w:r>
              <w:t xml:space="preserve">      3</w:t>
            </w:r>
          </w:p>
        </w:tc>
        <w:tc>
          <w:tcPr>
            <w:tcW w:w="73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753E27">
            <w:r>
              <w:t xml:space="preserve">      4</w:t>
            </w:r>
          </w:p>
        </w:tc>
      </w:tr>
      <w:tr w14:paraId="56EE17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3622" w:type="dxa"/>
          </w:tcPr>
          <w:p w14:paraId="15255045">
            <w:pPr>
              <w:pStyle w:val="8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Спортивно-оздоровительная</w:t>
            </w:r>
          </w:p>
          <w:p w14:paraId="570F41EF">
            <w:pPr>
              <w:pStyle w:val="8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2607" w:type="dxa"/>
            <w:tcBorders>
              <w:top w:val="single" w:color="000000" w:sz="8" w:space="0"/>
              <w:bottom w:val="single" w:color="000000" w:sz="8" w:space="0"/>
            </w:tcBorders>
          </w:tcPr>
          <w:p w14:paraId="1728D0D1">
            <w:pPr>
              <w:pStyle w:val="8"/>
              <w:spacing w:before="130"/>
              <w:ind w:left="107"/>
              <w:rPr>
                <w:sz w:val="24"/>
              </w:rPr>
            </w:pPr>
            <w:r>
              <w:rPr>
                <w:sz w:val="24"/>
              </w:rPr>
              <w:t>Ритмика</w:t>
            </w:r>
          </w:p>
        </w:tc>
        <w:tc>
          <w:tcPr>
            <w:tcW w:w="701" w:type="dxa"/>
          </w:tcPr>
          <w:p w14:paraId="75AE642E">
            <w:pPr>
              <w:pStyle w:val="8"/>
              <w:spacing w:before="130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1" w:type="dxa"/>
          </w:tcPr>
          <w:p w14:paraId="3EEA0BE3">
            <w:pPr>
              <w:pStyle w:val="8"/>
              <w:spacing w:before="130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74E5903">
            <w:r>
              <w:t xml:space="preserve">     </w:t>
            </w:r>
          </w:p>
          <w:p w14:paraId="23242003">
            <w:r>
              <w:t xml:space="preserve">     1</w:t>
            </w:r>
          </w:p>
        </w:tc>
        <w:tc>
          <w:tcPr>
            <w:tcW w:w="73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4A5B57">
            <w:r>
              <w:t xml:space="preserve">     </w:t>
            </w:r>
          </w:p>
          <w:p w14:paraId="1CA37020">
            <w:pPr>
              <w:rPr>
                <w:rFonts w:hint="default"/>
                <w:lang w:val="ru-RU"/>
              </w:rPr>
            </w:pPr>
            <w:r>
              <w:t xml:space="preserve">      </w:t>
            </w:r>
            <w:r>
              <w:rPr>
                <w:rFonts w:hint="default"/>
                <w:lang w:val="ru-RU"/>
              </w:rPr>
              <w:t>1</w:t>
            </w:r>
          </w:p>
        </w:tc>
      </w:tr>
      <w:tr w14:paraId="14EF43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3622" w:type="dxa"/>
          </w:tcPr>
          <w:p w14:paraId="58EC2ACD">
            <w:pPr>
              <w:pStyle w:val="8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Художественно-эстетическая</w:t>
            </w:r>
          </w:p>
          <w:p w14:paraId="1023A7A9">
            <w:pPr>
              <w:pStyle w:val="8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Творческая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2607" w:type="dxa"/>
            <w:tcBorders>
              <w:top w:val="single" w:color="000000" w:sz="8" w:space="0"/>
              <w:bottom w:val="single" w:color="000000" w:sz="8" w:space="0"/>
            </w:tcBorders>
          </w:tcPr>
          <w:p w14:paraId="12045CCA">
            <w:pPr>
              <w:pStyle w:val="8"/>
              <w:spacing w:before="13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Рукотворный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701" w:type="dxa"/>
          </w:tcPr>
          <w:p w14:paraId="6FD76485">
            <w:pPr>
              <w:pStyle w:val="8"/>
              <w:spacing w:before="130"/>
              <w:ind w:left="182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701" w:type="dxa"/>
          </w:tcPr>
          <w:p w14:paraId="76E9768F">
            <w:pPr>
              <w:pStyle w:val="8"/>
              <w:spacing w:before="130"/>
              <w:ind w:left="181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73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C9C95B">
            <w:r>
              <w:t xml:space="preserve">     1</w:t>
            </w:r>
          </w:p>
        </w:tc>
        <w:tc>
          <w:tcPr>
            <w:tcW w:w="73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11EAC6">
            <w:pPr>
              <w:rPr>
                <w:rFonts w:hint="default"/>
                <w:lang w:val="ru-RU"/>
              </w:rPr>
            </w:pPr>
            <w:r>
              <w:t xml:space="preserve">       </w:t>
            </w:r>
            <w:r>
              <w:rPr>
                <w:rFonts w:hint="default"/>
                <w:lang w:val="ru-RU"/>
              </w:rPr>
              <w:t>1</w:t>
            </w:r>
          </w:p>
        </w:tc>
      </w:tr>
      <w:tr w14:paraId="727D56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622" w:type="dxa"/>
          </w:tcPr>
          <w:p w14:paraId="6CFB036B">
            <w:pPr>
              <w:pStyle w:val="8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2607" w:type="dxa"/>
            <w:tcBorders>
              <w:top w:val="single" w:color="000000" w:sz="8" w:space="0"/>
              <w:bottom w:val="single" w:color="000000" w:sz="8" w:space="0"/>
            </w:tcBorders>
          </w:tcPr>
          <w:p w14:paraId="6AF8ECA2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Разговоры о важном</w:t>
            </w:r>
          </w:p>
        </w:tc>
        <w:tc>
          <w:tcPr>
            <w:tcW w:w="701" w:type="dxa"/>
          </w:tcPr>
          <w:p w14:paraId="550CA9C7">
            <w:pPr>
              <w:pStyle w:val="8"/>
              <w:spacing w:before="128"/>
              <w:ind w:left="182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701" w:type="dxa"/>
          </w:tcPr>
          <w:p w14:paraId="56A1A8B0">
            <w:pPr>
              <w:pStyle w:val="8"/>
              <w:spacing w:before="128"/>
              <w:ind w:left="181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73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A3DD7D4">
            <w:r>
              <w:t xml:space="preserve">     1</w:t>
            </w:r>
          </w:p>
        </w:tc>
        <w:tc>
          <w:tcPr>
            <w:tcW w:w="73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A0EB13">
            <w:r>
              <w:t xml:space="preserve">     1</w:t>
            </w:r>
          </w:p>
        </w:tc>
      </w:tr>
      <w:tr w14:paraId="0A01C5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622" w:type="dxa"/>
          </w:tcPr>
          <w:p w14:paraId="04765FC8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Финансовая грамотность</w:t>
            </w:r>
          </w:p>
        </w:tc>
        <w:tc>
          <w:tcPr>
            <w:tcW w:w="2607" w:type="dxa"/>
            <w:tcBorders>
              <w:top w:val="single" w:color="000000" w:sz="8" w:space="0"/>
              <w:bottom w:val="single" w:color="000000" w:sz="8" w:space="0"/>
            </w:tcBorders>
          </w:tcPr>
          <w:p w14:paraId="2A73AFC7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 Финансовая грамотность </w:t>
            </w:r>
          </w:p>
        </w:tc>
        <w:tc>
          <w:tcPr>
            <w:tcW w:w="701" w:type="dxa"/>
          </w:tcPr>
          <w:p w14:paraId="203F1A60">
            <w:pPr>
              <w:pStyle w:val="8"/>
              <w:spacing w:before="128"/>
              <w:ind w:left="182" w:right="177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0</w:t>
            </w:r>
          </w:p>
        </w:tc>
        <w:tc>
          <w:tcPr>
            <w:tcW w:w="701" w:type="dxa"/>
          </w:tcPr>
          <w:p w14:paraId="385CFBDA">
            <w:pPr>
              <w:pStyle w:val="8"/>
              <w:spacing w:before="128"/>
              <w:ind w:left="181" w:right="177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73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97F64F">
            <w:r>
              <w:t xml:space="preserve">     1</w:t>
            </w:r>
          </w:p>
        </w:tc>
        <w:tc>
          <w:tcPr>
            <w:tcW w:w="73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9B8688">
            <w:r>
              <w:t xml:space="preserve">     1</w:t>
            </w:r>
          </w:p>
        </w:tc>
      </w:tr>
      <w:tr w14:paraId="43A75E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622" w:type="dxa"/>
          </w:tcPr>
          <w:p w14:paraId="041AEF81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Функциональная грамотность</w:t>
            </w:r>
          </w:p>
        </w:tc>
        <w:tc>
          <w:tcPr>
            <w:tcW w:w="2607" w:type="dxa"/>
            <w:tcBorders>
              <w:top w:val="single" w:color="000000" w:sz="8" w:space="0"/>
              <w:bottom w:val="single" w:color="000000" w:sz="8" w:space="0"/>
            </w:tcBorders>
          </w:tcPr>
          <w:p w14:paraId="27078B7A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Основы функциональной грамотности</w:t>
            </w:r>
          </w:p>
        </w:tc>
        <w:tc>
          <w:tcPr>
            <w:tcW w:w="701" w:type="dxa"/>
          </w:tcPr>
          <w:p w14:paraId="66B67C25">
            <w:pPr>
              <w:pStyle w:val="8"/>
              <w:spacing w:before="128"/>
              <w:ind w:left="182" w:right="177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701" w:type="dxa"/>
          </w:tcPr>
          <w:p w14:paraId="77BAA6F4">
            <w:pPr>
              <w:pStyle w:val="8"/>
              <w:spacing w:before="128"/>
              <w:ind w:left="181" w:right="177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73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C30F83">
            <w:r>
              <w:t xml:space="preserve">     1</w:t>
            </w:r>
          </w:p>
        </w:tc>
        <w:tc>
          <w:tcPr>
            <w:tcW w:w="73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BB763A">
            <w:r>
              <w:t xml:space="preserve">    1</w:t>
            </w:r>
          </w:p>
        </w:tc>
      </w:tr>
      <w:tr w14:paraId="6988FE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622" w:type="dxa"/>
          </w:tcPr>
          <w:p w14:paraId="5E92AA00"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 xml:space="preserve">  Искусство ( Музыка)</w:t>
            </w:r>
          </w:p>
        </w:tc>
        <w:tc>
          <w:tcPr>
            <w:tcW w:w="2607" w:type="dxa"/>
            <w:tcBorders>
              <w:top w:val="single" w:color="000000" w:sz="8" w:space="0"/>
              <w:bottom w:val="single" w:color="000000" w:sz="8" w:space="0"/>
            </w:tcBorders>
          </w:tcPr>
          <w:p w14:paraId="43963D9C">
            <w:pPr>
              <w:pStyle w:val="8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Хоровое пение</w:t>
            </w:r>
          </w:p>
        </w:tc>
        <w:tc>
          <w:tcPr>
            <w:tcW w:w="701" w:type="dxa"/>
          </w:tcPr>
          <w:p w14:paraId="043DF7E2">
            <w:pPr>
              <w:pStyle w:val="8"/>
              <w:spacing w:line="255" w:lineRule="exact"/>
              <w:ind w:left="182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701" w:type="dxa"/>
            <w:tcBorders>
              <w:bottom w:val="single" w:color="auto" w:sz="4" w:space="0"/>
            </w:tcBorders>
          </w:tcPr>
          <w:p w14:paraId="648161CF">
            <w:pPr>
              <w:pStyle w:val="8"/>
              <w:spacing w:line="255" w:lineRule="exact"/>
              <w:ind w:left="181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73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139B53">
            <w:r>
              <w:t xml:space="preserve">    0,5</w:t>
            </w:r>
          </w:p>
        </w:tc>
        <w:tc>
          <w:tcPr>
            <w:tcW w:w="73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EEFDF5">
            <w:r>
              <w:t xml:space="preserve">   0,5</w:t>
            </w:r>
          </w:p>
        </w:tc>
      </w:tr>
      <w:tr w14:paraId="21604B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3622" w:type="dxa"/>
          </w:tcPr>
          <w:p w14:paraId="2D5F2D21">
            <w:pPr>
              <w:pStyle w:val="8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Искусство (ИЗО)</w:t>
            </w:r>
          </w:p>
        </w:tc>
        <w:tc>
          <w:tcPr>
            <w:tcW w:w="2607" w:type="dxa"/>
            <w:tcBorders>
              <w:top w:val="single" w:color="000000" w:sz="8" w:space="0"/>
            </w:tcBorders>
          </w:tcPr>
          <w:p w14:paraId="19CB543A">
            <w:pPr>
              <w:pStyle w:val="8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Моя художественная практика</w:t>
            </w:r>
          </w:p>
        </w:tc>
        <w:tc>
          <w:tcPr>
            <w:tcW w:w="701" w:type="dxa"/>
          </w:tcPr>
          <w:p w14:paraId="2246D36D">
            <w:pPr>
              <w:pStyle w:val="8"/>
              <w:spacing w:before="130"/>
              <w:ind w:left="182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701" w:type="dxa"/>
          </w:tcPr>
          <w:p w14:paraId="7BAA750D">
            <w:pPr>
              <w:pStyle w:val="8"/>
              <w:spacing w:before="130"/>
              <w:ind w:left="181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73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08B0A4"/>
          <w:p w14:paraId="1164DC7C">
            <w:r>
              <w:t xml:space="preserve">     0,5</w:t>
            </w:r>
          </w:p>
        </w:tc>
        <w:tc>
          <w:tcPr>
            <w:tcW w:w="73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9F01BC">
            <w:r>
              <w:t xml:space="preserve">     0,5</w:t>
            </w:r>
          </w:p>
        </w:tc>
      </w:tr>
      <w:tr w14:paraId="5399E4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6" w:hRule="atLeast"/>
        </w:trPr>
        <w:tc>
          <w:tcPr>
            <w:tcW w:w="6229" w:type="dxa"/>
            <w:gridSpan w:val="2"/>
          </w:tcPr>
          <w:p w14:paraId="7430EB0A">
            <w:pPr>
              <w:pStyle w:val="8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Итого аудиторные часы в рамках курсов внеурочной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701" w:type="dxa"/>
          </w:tcPr>
          <w:p w14:paraId="07E95B2E">
            <w:pPr>
              <w:pStyle w:val="8"/>
              <w:spacing w:before="133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701" w:type="dxa"/>
          </w:tcPr>
          <w:p w14:paraId="5DE755C4">
            <w:pPr>
              <w:pStyle w:val="8"/>
              <w:spacing w:before="133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39" w:type="dxa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</w:tcPr>
          <w:p w14:paraId="412620B0">
            <w:pPr>
              <w:ind w:firstLine="220"/>
            </w:pPr>
          </w:p>
          <w:p w14:paraId="6247AFAA">
            <w:pPr>
              <w:ind w:firstLine="220"/>
            </w:pPr>
            <w:r>
              <w:t>6</w:t>
            </w:r>
          </w:p>
        </w:tc>
        <w:tc>
          <w:tcPr>
            <w:tcW w:w="739" w:type="dxa"/>
            <w:tcBorders>
              <w:top w:val="single" w:color="auto" w:sz="4" w:space="0"/>
              <w:right w:val="single" w:color="auto" w:sz="4" w:space="0"/>
            </w:tcBorders>
          </w:tcPr>
          <w:p w14:paraId="422BF3D1">
            <w:r>
              <w:t xml:space="preserve">     </w:t>
            </w:r>
          </w:p>
          <w:p w14:paraId="26335BF3">
            <w:r>
              <w:t xml:space="preserve">      6</w:t>
            </w:r>
          </w:p>
        </w:tc>
      </w:tr>
      <w:tr w14:paraId="0EE6BF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6229" w:type="dxa"/>
            <w:gridSpan w:val="2"/>
          </w:tcPr>
          <w:p w14:paraId="42792460">
            <w:pPr>
              <w:pStyle w:val="8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 xml:space="preserve">Внеаудиторные часы </w:t>
            </w:r>
            <w:r>
              <w:rPr>
                <w:sz w:val="24"/>
              </w:rPr>
              <w:t>(организация воспитательной работы, классных часов, занятий в сетевой форме, внеклассных мероприятий, экскурсий, походов, часов общения, праздников, посещения музеев, библиотек, выставок, подготовка проведение научных ярмарок, концертов, спектаклей, школьные научные общества,</w:t>
            </w:r>
          </w:p>
          <w:p w14:paraId="3AA1B3F8">
            <w:pPr>
              <w:pStyle w:val="8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социальные и гражданские акции и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701" w:type="dxa"/>
          </w:tcPr>
          <w:p w14:paraId="496901AD">
            <w:pPr>
              <w:pStyle w:val="8"/>
              <w:rPr>
                <w:sz w:val="26"/>
              </w:rPr>
            </w:pPr>
          </w:p>
          <w:p w14:paraId="24629E6A">
            <w:pPr>
              <w:pStyle w:val="8"/>
              <w:rPr>
                <w:sz w:val="26"/>
              </w:rPr>
            </w:pPr>
          </w:p>
          <w:p w14:paraId="67D7972D">
            <w:pPr>
              <w:pStyle w:val="8"/>
              <w:spacing w:before="226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01" w:type="dxa"/>
          </w:tcPr>
          <w:p w14:paraId="50349910">
            <w:pPr>
              <w:pStyle w:val="8"/>
              <w:rPr>
                <w:sz w:val="26"/>
              </w:rPr>
            </w:pPr>
          </w:p>
          <w:p w14:paraId="3473E30D">
            <w:pPr>
              <w:pStyle w:val="8"/>
              <w:rPr>
                <w:sz w:val="26"/>
              </w:rPr>
            </w:pPr>
          </w:p>
          <w:p w14:paraId="7173F0C3">
            <w:pPr>
              <w:pStyle w:val="8"/>
              <w:spacing w:before="226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3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1526BE6"/>
          <w:p w14:paraId="3EA0B65A"/>
          <w:p w14:paraId="7DDB8C0B"/>
          <w:p w14:paraId="41928A1E">
            <w:r>
              <w:t xml:space="preserve">    2</w:t>
            </w:r>
          </w:p>
        </w:tc>
        <w:tc>
          <w:tcPr>
            <w:tcW w:w="73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9B6D70"/>
          <w:p w14:paraId="72F39FCB"/>
          <w:p w14:paraId="540F7999"/>
          <w:p w14:paraId="3CA59A95">
            <w:r>
              <w:t xml:space="preserve">     2</w:t>
            </w:r>
          </w:p>
        </w:tc>
      </w:tr>
    </w:tbl>
    <w:p w14:paraId="3B8E5C92">
      <w:pPr>
        <w:jc w:val="center"/>
        <w:rPr>
          <w:sz w:val="24"/>
        </w:rPr>
        <w:sectPr>
          <w:pgSz w:w="11910" w:h="16840"/>
          <w:pgMar w:top="440" w:right="200" w:bottom="660" w:left="720" w:header="0" w:footer="411" w:gutter="0"/>
          <w:cols w:space="720" w:num="1"/>
        </w:sectPr>
      </w:pPr>
    </w:p>
    <w:p w14:paraId="146AEEB8">
      <w:pPr>
        <w:spacing w:before="59" w:line="319" w:lineRule="exact"/>
        <w:ind w:left="1250" w:right="1078"/>
        <w:jc w:val="center"/>
      </w:pPr>
    </w:p>
    <w:sectPr>
      <w:footerReference r:id="rId4" w:type="default"/>
      <w:pgSz w:w="11910" w:h="16840"/>
      <w:pgMar w:top="460" w:right="200" w:bottom="600" w:left="720" w:header="0" w:footer="411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671853">
    <w:pPr>
      <w:pStyle w:val="4"/>
      <w:spacing w:line="14" w:lineRule="auto"/>
      <w:ind w:left="0"/>
      <w:jc w:val="left"/>
      <w:rPr>
        <w:sz w:val="20"/>
      </w:rPr>
    </w:pPr>
    <w:r>
      <w:pict>
        <v:shape id="docshape1" o:spid="_x0000_s1026" o:spt="202" type="#_x0000_t202" style="position:absolute;left:0pt;margin-left:552pt;margin-top:806.95pt;height:15.3pt;width:19pt;mso-position-horizontal-relative:page;mso-position-vertical-relative:page;z-index:-251657216;mso-width-relative:page;mso-height-relative:page;" filled="f" stroked="f" coordsize="21600,21600" o:gfxdata="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42pgD9kAAAAP&#10;AQAADwAAAAAAAAABACAAAAAiAAAAZHJzL2Rvd25yZXYueG1sUEsBAhQAFAAAAAgAh07iQOQ6kf+p&#10;AQAAbwMAAA4AAAAAAAAAAQAgAAAAKAEAAGRycy9lMm9Eb2MueG1sUEsFBgAAAAAGAAYAWQEAAEMF&#10;AAAAAA==&#10;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3F6CFA17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>
                  <w:rPr>
                    <w:spacing w:val="-5"/>
                    <w:sz w:val="24"/>
                  </w:rPr>
                  <w:t>10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946C87">
    <w:pPr>
      <w:pStyle w:val="4"/>
      <w:spacing w:line="14" w:lineRule="auto"/>
      <w:ind w:left="0"/>
      <w:jc w:val="left"/>
      <w:rPr>
        <w:sz w:val="20"/>
      </w:rPr>
    </w:pPr>
    <w:r>
      <w:pict>
        <v:shape id="docshape7" o:spid="_x0000_s1027" o:spt="202" type="#_x0000_t202" style="position:absolute;left:0pt;margin-left:552pt;margin-top:806.95pt;height:15.3pt;width:19pt;mso-position-horizontal-relative:page;mso-position-vertical-relative:page;z-index:-251656192;mso-width-relative:page;mso-height-relative:page;" filled="f" stroked="f" coordsize="21600,21600" o:gfxdata="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ONqYA/ZAAAA&#10;DwEAAA8AAAAAAAAAAQAgAAAAIgAAAGRycy9kb3ducmV2LnhtbFBLAQIUABQAAAAIAIdO4kC1fvCG&#10;qgEAAG8DAAAOAAAAAAAAAAEAIAAAACgBAABkcnMvZTJvRG9jLnhtbFBLBQYAAAAABgAGAFkBAABE&#10;BQAAAAA=&#10;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40763AB7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>
                  <w:rPr>
                    <w:spacing w:val="-5"/>
                    <w:sz w:val="24"/>
                  </w:rPr>
                  <w:t>11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6B6B6B"/>
    <w:multiLevelType w:val="multilevel"/>
    <w:tmpl w:val="0D6B6B6B"/>
    <w:lvl w:ilvl="0" w:tentative="0">
      <w:start w:val="0"/>
      <w:numFmt w:val="bullet"/>
      <w:lvlText w:val=""/>
      <w:lvlJc w:val="left"/>
      <w:pPr>
        <w:ind w:left="1106" w:hanging="567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"/>
      <w:lvlJc w:val="left"/>
      <w:pPr>
        <w:ind w:left="540" w:hanging="697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98" w:hanging="69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96" w:hanging="69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95" w:hanging="69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93" w:hanging="69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92" w:hanging="69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90" w:hanging="69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89" w:hanging="697"/>
      </w:pPr>
      <w:rPr>
        <w:rFonts w:hint="default"/>
        <w:lang w:val="ru-RU" w:eastAsia="en-US" w:bidi="ar-SA"/>
      </w:rPr>
    </w:lvl>
  </w:abstractNum>
  <w:abstractNum w:abstractNumId="1">
    <w:nsid w:val="4A0A1E3A"/>
    <w:multiLevelType w:val="multilevel"/>
    <w:tmpl w:val="4A0A1E3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7A5278"/>
    <w:multiLevelType w:val="multilevel"/>
    <w:tmpl w:val="707A5278"/>
    <w:lvl w:ilvl="0" w:tentative="0">
      <w:start w:val="0"/>
      <w:numFmt w:val="bullet"/>
      <w:lvlText w:val="-"/>
      <w:lvlJc w:val="left"/>
      <w:pPr>
        <w:ind w:left="540" w:hanging="17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84" w:hanging="17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29" w:hanging="17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73" w:hanging="17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18" w:hanging="17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63" w:hanging="17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07" w:hanging="17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52" w:hanging="17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97" w:hanging="17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1"/>
    </o:shapelayout>
  </w:hdrShapeDefaults>
  <w:compat>
    <w:ulTrailSpace/>
    <w:compatSetting w:name="compatibilityMode" w:uri="http://schemas.microsoft.com/office/word" w:val="12"/>
  </w:compat>
  <w:rsids>
    <w:rsidRoot w:val="00FB4AC0"/>
    <w:rsid w:val="00027E53"/>
    <w:rsid w:val="00036E7C"/>
    <w:rsid w:val="00040154"/>
    <w:rsid w:val="00044E75"/>
    <w:rsid w:val="0005515C"/>
    <w:rsid w:val="00091055"/>
    <w:rsid w:val="000958CC"/>
    <w:rsid w:val="0009745B"/>
    <w:rsid w:val="000A6DC3"/>
    <w:rsid w:val="000D6095"/>
    <w:rsid w:val="001051FF"/>
    <w:rsid w:val="00134463"/>
    <w:rsid w:val="001C15B4"/>
    <w:rsid w:val="00252694"/>
    <w:rsid w:val="002527E4"/>
    <w:rsid w:val="00262720"/>
    <w:rsid w:val="00291F66"/>
    <w:rsid w:val="002B56FF"/>
    <w:rsid w:val="00347F29"/>
    <w:rsid w:val="0036417B"/>
    <w:rsid w:val="00376E51"/>
    <w:rsid w:val="003825A6"/>
    <w:rsid w:val="003A30A9"/>
    <w:rsid w:val="003D6543"/>
    <w:rsid w:val="003E5F28"/>
    <w:rsid w:val="00400BED"/>
    <w:rsid w:val="00436549"/>
    <w:rsid w:val="004365AC"/>
    <w:rsid w:val="004B7054"/>
    <w:rsid w:val="004D1014"/>
    <w:rsid w:val="004D4A80"/>
    <w:rsid w:val="004F27A1"/>
    <w:rsid w:val="005050E2"/>
    <w:rsid w:val="005228BF"/>
    <w:rsid w:val="005511AC"/>
    <w:rsid w:val="005E7A40"/>
    <w:rsid w:val="00606CD3"/>
    <w:rsid w:val="00646967"/>
    <w:rsid w:val="006510E6"/>
    <w:rsid w:val="006567C5"/>
    <w:rsid w:val="00695BBF"/>
    <w:rsid w:val="006A2AEB"/>
    <w:rsid w:val="006D6FFC"/>
    <w:rsid w:val="006E18E3"/>
    <w:rsid w:val="00706C45"/>
    <w:rsid w:val="007117F4"/>
    <w:rsid w:val="00712FD9"/>
    <w:rsid w:val="007273E9"/>
    <w:rsid w:val="00751D5D"/>
    <w:rsid w:val="0077207E"/>
    <w:rsid w:val="007B486A"/>
    <w:rsid w:val="007E36EE"/>
    <w:rsid w:val="007E42C3"/>
    <w:rsid w:val="007F265E"/>
    <w:rsid w:val="0085353B"/>
    <w:rsid w:val="00885ED7"/>
    <w:rsid w:val="008E4D47"/>
    <w:rsid w:val="009018E3"/>
    <w:rsid w:val="00946648"/>
    <w:rsid w:val="009627D0"/>
    <w:rsid w:val="009B3553"/>
    <w:rsid w:val="009E6807"/>
    <w:rsid w:val="00A53CB8"/>
    <w:rsid w:val="00A72369"/>
    <w:rsid w:val="00AB77BE"/>
    <w:rsid w:val="00AD0E44"/>
    <w:rsid w:val="00B044EA"/>
    <w:rsid w:val="00B1347D"/>
    <w:rsid w:val="00B55B98"/>
    <w:rsid w:val="00B77418"/>
    <w:rsid w:val="00BF018F"/>
    <w:rsid w:val="00C0659B"/>
    <w:rsid w:val="00C07489"/>
    <w:rsid w:val="00C10C79"/>
    <w:rsid w:val="00C4241C"/>
    <w:rsid w:val="00C777AF"/>
    <w:rsid w:val="00C95591"/>
    <w:rsid w:val="00CB08D2"/>
    <w:rsid w:val="00CD53D9"/>
    <w:rsid w:val="00CE728D"/>
    <w:rsid w:val="00D00C58"/>
    <w:rsid w:val="00D501E5"/>
    <w:rsid w:val="00DA62DD"/>
    <w:rsid w:val="00DB5F72"/>
    <w:rsid w:val="00DF1039"/>
    <w:rsid w:val="00E15DBC"/>
    <w:rsid w:val="00E658DA"/>
    <w:rsid w:val="00E7640D"/>
    <w:rsid w:val="00E87321"/>
    <w:rsid w:val="00EE2C79"/>
    <w:rsid w:val="00EF5F52"/>
    <w:rsid w:val="00F50C61"/>
    <w:rsid w:val="00FA70E4"/>
    <w:rsid w:val="00FB4AC0"/>
    <w:rsid w:val="25824463"/>
    <w:rsid w:val="33333C5F"/>
    <w:rsid w:val="497A42C5"/>
    <w:rsid w:val="57D54192"/>
    <w:rsid w:val="675F4D8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540"/>
      <w:jc w:val="both"/>
    </w:pPr>
    <w:rPr>
      <w:sz w:val="28"/>
      <w:szCs w:val="28"/>
    </w:rPr>
  </w:style>
  <w:style w:type="table" w:styleId="5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34"/>
    <w:pPr>
      <w:ind w:left="1106" w:hanging="567"/>
    </w:pPr>
  </w:style>
  <w:style w:type="paragraph" w:customStyle="1" w:styleId="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14</Pages>
  <Words>3052</Words>
  <Characters>17398</Characters>
  <Lines>144</Lines>
  <Paragraphs>40</Paragraphs>
  <TotalTime>1688</TotalTime>
  <ScaleCrop>false</ScaleCrop>
  <LinksUpToDate>false</LinksUpToDate>
  <CharactersWithSpaces>20410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2023-08-29T06:53:00Z</dcterms:created>
  <dc:creator>Admin</dc:creator>
  <cp:lastModifiedBy>Home</cp:lastModifiedBy>
  <cp:lastPrinted>2024-09-05T06:03:00Z</cp:lastPrinted>
  <dcterms:modified xsi:type="dcterms:W3CDTF">2024-09-07T18:00:33Z</dcterms:modified>
  <dc:title>Утверждено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2022-06-14T00:00:00Z</vt:filetime>
  </property>
  <property fmtid="{D5CDD505-2E9C-101B-9397-08002B2CF9AE}" pid="3" name="Creator">
    <vt:lpwstr>Acrobat PDFMaker 20 для Word</vt:lpwstr>
  </property>
  <property fmtid="{D5CDD505-2E9C-101B-9397-08002B2CF9AE}" pid="4" name="LastSaved">
    <vt:filetime>2022-07-29T00:00:00Z</vt:filetime>
  </property>
  <property fmtid="{D5CDD505-2E9C-101B-9397-08002B2CF9AE}" pid="5" name="KSOProductBuildVer">
    <vt:lpwstr>1049-12.2.0.17562</vt:lpwstr>
  </property>
  <property fmtid="{D5CDD505-2E9C-101B-9397-08002B2CF9AE}" pid="6" name="ICV">
    <vt:lpwstr>A19DFA2DAFB647628BF2876480B64760_13</vt:lpwstr>
  </property>
</Properties>
</file>